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B" w:rsidRPr="00765F24" w:rsidRDefault="007A520B" w:rsidP="00765F24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color w:val="000000"/>
          <w:spacing w:val="12"/>
        </w:rPr>
      </w:pPr>
      <w:r w:rsidRPr="00765F24">
        <w:rPr>
          <w:rFonts w:cs="Times New Roman"/>
          <w:b/>
          <w:bCs/>
          <w:color w:val="000000"/>
          <w:spacing w:val="12"/>
        </w:rPr>
        <w:t>ДОГОВОР № __________</w:t>
      </w:r>
    </w:p>
    <w:p w:rsidR="007A520B" w:rsidRPr="00765F24" w:rsidRDefault="007A520B" w:rsidP="00765F24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  <w:color w:val="000000"/>
        </w:rPr>
      </w:pPr>
    </w:p>
    <w:p w:rsidR="007A520B" w:rsidRPr="00765F24" w:rsidRDefault="007A520B" w:rsidP="00765F24">
      <w:pPr>
        <w:jc w:val="center"/>
        <w:rPr>
          <w:rFonts w:cs="Times New Roman"/>
        </w:rPr>
      </w:pPr>
      <w:r w:rsidRPr="00765F24">
        <w:rPr>
          <w:rFonts w:cs="Times New Roman"/>
        </w:rPr>
        <w:t>г. Краснодар</w:t>
      </w:r>
      <w:r w:rsidRPr="00765F24">
        <w:rPr>
          <w:rFonts w:cs="Times New Roman"/>
        </w:rPr>
        <w:tab/>
      </w:r>
      <w:r w:rsidRPr="00765F24">
        <w:rPr>
          <w:rFonts w:cs="Times New Roman"/>
        </w:rPr>
        <w:tab/>
      </w:r>
      <w:r w:rsidRPr="00765F24">
        <w:rPr>
          <w:rFonts w:cs="Times New Roman"/>
        </w:rPr>
        <w:tab/>
        <w:t xml:space="preserve"> </w:t>
      </w:r>
      <w:r w:rsidRPr="00765F24">
        <w:rPr>
          <w:rFonts w:cs="Times New Roman"/>
        </w:rPr>
        <w:tab/>
      </w:r>
      <w:r w:rsidRPr="00765F24">
        <w:rPr>
          <w:rFonts w:cs="Times New Roman"/>
        </w:rPr>
        <w:tab/>
      </w:r>
      <w:r w:rsidRPr="00765F24">
        <w:rPr>
          <w:rFonts w:cs="Times New Roman"/>
        </w:rPr>
        <w:tab/>
      </w:r>
      <w:proofErr w:type="gramStart"/>
      <w:r w:rsidRPr="00765F24">
        <w:rPr>
          <w:rFonts w:cs="Times New Roman"/>
        </w:rPr>
        <w:tab/>
        <w:t xml:space="preserve">  </w:t>
      </w:r>
      <w:r w:rsidRPr="00765F24">
        <w:rPr>
          <w:rFonts w:cs="Times New Roman"/>
        </w:rPr>
        <w:tab/>
      </w:r>
      <w:proofErr w:type="gramEnd"/>
      <w:r w:rsidRPr="00765F24">
        <w:rPr>
          <w:rFonts w:cs="Times New Roman"/>
        </w:rPr>
        <w:t xml:space="preserve">    </w:t>
      </w:r>
      <w:r w:rsidR="00AC2F67" w:rsidRPr="00765F24">
        <w:rPr>
          <w:rFonts w:cs="Times New Roman"/>
        </w:rPr>
        <w:t xml:space="preserve">       </w:t>
      </w:r>
      <w:r w:rsidRPr="00765F24">
        <w:rPr>
          <w:rFonts w:cs="Times New Roman"/>
        </w:rPr>
        <w:t xml:space="preserve">  «___» __________ 2021 г.</w:t>
      </w:r>
    </w:p>
    <w:p w:rsidR="007A520B" w:rsidRPr="00765F24" w:rsidRDefault="007A520B" w:rsidP="00765F24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7A520B" w:rsidRPr="00765F24" w:rsidRDefault="007A520B" w:rsidP="00765F24">
      <w:pPr>
        <w:pStyle w:val="Standard"/>
        <w:widowControl/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b/>
        </w:rPr>
        <w:t>Акционерное общество «Автономная теплоэнергетическая компания»</w:t>
      </w:r>
      <w:r w:rsidRPr="00765F24">
        <w:rPr>
          <w:rFonts w:cs="Times New Roman"/>
        </w:rPr>
        <w:t xml:space="preserve"> </w:t>
      </w:r>
      <w:r w:rsidRPr="00765F24">
        <w:rPr>
          <w:rFonts w:cs="Times New Roman"/>
          <w:b/>
        </w:rPr>
        <w:t>(АО «АТЭК)</w:t>
      </w:r>
      <w:r w:rsidRPr="00765F24">
        <w:rPr>
          <w:rFonts w:cs="Times New Roman"/>
        </w:rPr>
        <w:t xml:space="preserve">, именуемое в дальнейшем «Заказчик», в лице </w:t>
      </w:r>
      <w:r w:rsidR="00AC2F67" w:rsidRPr="00765F24">
        <w:rPr>
          <w:rFonts w:cs="Times New Roman"/>
        </w:rPr>
        <w:t>__________________________________</w:t>
      </w:r>
      <w:r w:rsidRPr="00765F24">
        <w:rPr>
          <w:rFonts w:cs="Times New Roman"/>
        </w:rPr>
        <w:t xml:space="preserve"> ___________________________________________________, действующего на основании </w:t>
      </w:r>
      <w:r w:rsidR="00AC2F67" w:rsidRPr="00765F24">
        <w:rPr>
          <w:rFonts w:cs="Times New Roman"/>
        </w:rPr>
        <w:t>________________________________</w:t>
      </w:r>
      <w:r w:rsidRPr="00765F24">
        <w:rPr>
          <w:rFonts w:cs="Times New Roman"/>
        </w:rPr>
        <w:t xml:space="preserve">, </w:t>
      </w:r>
      <w:r w:rsidRPr="00765F24">
        <w:rPr>
          <w:rFonts w:cs="Times New Roman"/>
          <w:color w:val="000000"/>
        </w:rPr>
        <w:t xml:space="preserve">с одной стороны, и </w:t>
      </w:r>
    </w:p>
    <w:p w:rsidR="007A520B" w:rsidRPr="00765F24" w:rsidRDefault="007A520B" w:rsidP="00765F24">
      <w:pPr>
        <w:pStyle w:val="Standard"/>
        <w:widowControl/>
        <w:ind w:firstLine="709"/>
        <w:jc w:val="both"/>
        <w:rPr>
          <w:rFonts w:cs="Times New Roman"/>
        </w:rPr>
      </w:pPr>
      <w:r w:rsidRPr="00765F24">
        <w:rPr>
          <w:rFonts w:cs="Times New Roman"/>
          <w:color w:val="000000"/>
        </w:rPr>
        <w:t>_______________________</w:t>
      </w:r>
      <w:r w:rsidRPr="00765F24">
        <w:rPr>
          <w:rFonts w:cs="Times New Roman"/>
          <w:b/>
        </w:rPr>
        <w:t xml:space="preserve"> (___________)</w:t>
      </w:r>
      <w:r w:rsidRPr="00765F24">
        <w:rPr>
          <w:rFonts w:cs="Times New Roman"/>
        </w:rPr>
        <w:t>,</w:t>
      </w:r>
      <w:r w:rsidRPr="00765F24">
        <w:rPr>
          <w:rFonts w:cs="Times New Roman"/>
          <w:color w:val="000000"/>
        </w:rPr>
        <w:t xml:space="preserve"> именуемое в дальнейшем «Исполнитель», в лице _____________________, действующего на основании _______________, с другой стороны, </w:t>
      </w:r>
      <w:r w:rsidRPr="00765F24">
        <w:rPr>
          <w:rFonts w:cs="Times New Roman"/>
        </w:rPr>
        <w:t>заключили настоящий договор о нижеследующем:</w:t>
      </w:r>
    </w:p>
    <w:p w:rsidR="009D3B70" w:rsidRPr="00765F24" w:rsidRDefault="009D3B70" w:rsidP="00765F24">
      <w:pPr>
        <w:tabs>
          <w:tab w:val="left" w:leader="underscore" w:pos="993"/>
        </w:tabs>
        <w:ind w:firstLine="720"/>
        <w:jc w:val="both"/>
        <w:rPr>
          <w:rFonts w:cs="Times New Roman"/>
        </w:rPr>
      </w:pPr>
    </w:p>
    <w:p w:rsidR="009D3B70" w:rsidRPr="00765F24" w:rsidRDefault="009D3B70" w:rsidP="00765F24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jc w:val="center"/>
        <w:rPr>
          <w:rFonts w:cs="Times New Roman"/>
          <w:b/>
          <w:bCs/>
          <w:szCs w:val="24"/>
        </w:rPr>
      </w:pPr>
      <w:r w:rsidRPr="00765F24">
        <w:rPr>
          <w:rFonts w:cs="Times New Roman"/>
          <w:b/>
          <w:bCs/>
          <w:szCs w:val="24"/>
        </w:rPr>
        <w:t>ПРЕДМЕТ ДОГОВОРА</w:t>
      </w:r>
    </w:p>
    <w:p w:rsidR="009D3B70" w:rsidRPr="00765F24" w:rsidRDefault="00BF4831" w:rsidP="002D2EB7">
      <w:pPr>
        <w:pStyle w:val="Style21"/>
        <w:widowControl/>
        <w:ind w:firstLine="709"/>
        <w:jc w:val="both"/>
      </w:pPr>
      <w:r w:rsidRPr="00765F24">
        <w:rPr>
          <w:bCs/>
          <w:color w:val="000000"/>
        </w:rPr>
        <w:t xml:space="preserve">1.1. Исполнитель </w:t>
      </w:r>
      <w:r w:rsidRPr="00765F24">
        <w:rPr>
          <w:color w:val="000000"/>
        </w:rPr>
        <w:t>оказывает услугу Заказчику по проведению технического диагностирования, технического освидетельствования и экспертизы промышленной безопасности</w:t>
      </w:r>
      <w:r w:rsidRPr="00765F24">
        <w:t xml:space="preserve"> </w:t>
      </w:r>
      <w:r w:rsidR="002561B8" w:rsidRPr="00765F24">
        <w:t>технических устройств и сооружений тепловой сети</w:t>
      </w:r>
      <w:r w:rsidR="002561B8" w:rsidRPr="00765F24">
        <w:t>,</w:t>
      </w:r>
      <w:r w:rsidR="002561B8" w:rsidRPr="00765F24">
        <w:t xml:space="preserve"> регистрационной №38.18/Т-30 с температурой теплоносителя выше 115С</w:t>
      </w:r>
      <w:r w:rsidR="002D2EB7">
        <w:t>,</w:t>
      </w:r>
      <w:r w:rsidR="002D2EB7" w:rsidRPr="002D2EB7">
        <w:t xml:space="preserve"> </w:t>
      </w:r>
      <w:r w:rsidR="002D2EB7" w:rsidRPr="002D2EB7">
        <w:rPr>
          <w:bCs/>
        </w:rPr>
        <w:t>строительных конструкций тепловой сети: камеры, непроходные каналы трубопроводов, неподвижные опоры, компенсаторы, опоры надземных трубопроводов</w:t>
      </w:r>
      <w:r w:rsidR="002D2EB7">
        <w:rPr>
          <w:bCs/>
        </w:rPr>
        <w:t xml:space="preserve">, </w:t>
      </w:r>
      <w:r w:rsidR="002D2EB7">
        <w:t>эксплуатируемых филиалом АО «</w:t>
      </w:r>
      <w:r w:rsidR="002561B8" w:rsidRPr="00765F24">
        <w:t>АТЭК» «</w:t>
      </w:r>
      <w:proofErr w:type="spellStart"/>
      <w:r w:rsidR="002561B8" w:rsidRPr="00765F24">
        <w:t>Краснодартеплоэнерго</w:t>
      </w:r>
      <w:proofErr w:type="spellEnd"/>
      <w:r w:rsidR="002561B8" w:rsidRPr="00765F24">
        <w:t xml:space="preserve">» </w:t>
      </w:r>
      <w:r w:rsidR="009D3B70" w:rsidRPr="00765F24">
        <w:t>(</w:t>
      </w:r>
      <w:r w:rsidR="00AC2F67" w:rsidRPr="00765F24">
        <w:t xml:space="preserve">виды оказываемых услуг, </w:t>
      </w:r>
      <w:r w:rsidR="009D3B70" w:rsidRPr="00765F24">
        <w:t xml:space="preserve">перечень объектов, их характеристики, адреса и даты </w:t>
      </w:r>
      <w:r w:rsidRPr="00765F24">
        <w:t xml:space="preserve">оказания услуг </w:t>
      </w:r>
      <w:r w:rsidR="009D3B70" w:rsidRPr="00765F24">
        <w:t>указаны в Приложении № 1, которое является неотъемлемой частью настоящего договора) в соответствии с Техническим заданием (Приложение № 2 к настоящему договору), на предмет соответствия требованиям законодательства РФ, а Заказчик принимает и оплачивает результаты такой экспертизы.</w:t>
      </w:r>
      <w:bookmarkStart w:id="0" w:name="_GoBack"/>
      <w:bookmarkEnd w:id="0"/>
    </w:p>
    <w:p w:rsidR="00BF4831" w:rsidRPr="00765F24" w:rsidRDefault="00BF4831" w:rsidP="002D2EB7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>Право Исполнителя оказывать услуги по проведению экспертизы промышленной безопасности (технического диагностирования,</w:t>
      </w:r>
      <w:r w:rsidRPr="00765F24">
        <w:rPr>
          <w:rFonts w:cs="Times New Roman"/>
          <w:szCs w:val="24"/>
        </w:rPr>
        <w:t xml:space="preserve"> </w:t>
      </w:r>
      <w:r w:rsidRPr="00765F24">
        <w:rPr>
          <w:rFonts w:cs="Times New Roman"/>
          <w:color w:val="000000"/>
          <w:szCs w:val="24"/>
        </w:rPr>
        <w:t>технического освидетельствования) подтверждается лицензией № ______________ от _________________ г., выданной Федеральной службой по экологическому, технологическому и атомному надзору.</w:t>
      </w:r>
    </w:p>
    <w:p w:rsidR="00BF4831" w:rsidRPr="00765F24" w:rsidRDefault="00BF4831" w:rsidP="002D2EB7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 xml:space="preserve">Экспертиза (техническое диагностирование, техническое освидетельствование), а также </w:t>
      </w:r>
      <w:r w:rsidRPr="00765F24">
        <w:rPr>
          <w:rFonts w:cs="Times New Roman"/>
          <w:szCs w:val="24"/>
        </w:rPr>
        <w:t xml:space="preserve">оформление результатов </w:t>
      </w:r>
      <w:r w:rsidRPr="00765F24">
        <w:rPr>
          <w:rFonts w:cs="Times New Roman"/>
          <w:color w:val="000000"/>
          <w:szCs w:val="24"/>
        </w:rPr>
        <w:t xml:space="preserve">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765F24">
        <w:rPr>
          <w:rFonts w:cs="Times New Roman"/>
          <w:bCs/>
          <w:color w:val="000000"/>
          <w:szCs w:val="24"/>
        </w:rPr>
        <w:t xml:space="preserve">Приказом </w:t>
      </w:r>
      <w:proofErr w:type="spellStart"/>
      <w:r w:rsidRPr="00765F24">
        <w:rPr>
          <w:rFonts w:cs="Times New Roman"/>
          <w:bCs/>
          <w:color w:val="000000"/>
          <w:szCs w:val="24"/>
        </w:rPr>
        <w:t>Ростехнадзора</w:t>
      </w:r>
      <w:proofErr w:type="spellEnd"/>
      <w:r w:rsidRPr="00765F24">
        <w:rPr>
          <w:rFonts w:cs="Times New Roman"/>
          <w:bCs/>
          <w:color w:val="000000"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765F24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:rsidR="00BF4831" w:rsidRPr="00765F24" w:rsidRDefault="00BF4831" w:rsidP="00765F24">
      <w:pPr>
        <w:pStyle w:val="a4"/>
        <w:numPr>
          <w:ilvl w:val="1"/>
          <w:numId w:val="1"/>
        </w:numPr>
        <w:tabs>
          <w:tab w:val="left" w:pos="142"/>
          <w:tab w:val="left" w:leader="underscore" w:pos="709"/>
        </w:tabs>
        <w:overflowPunct w:val="0"/>
        <w:ind w:left="0" w:firstLine="709"/>
        <w:jc w:val="both"/>
        <w:rPr>
          <w:rFonts w:cs="Times New Roman"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являются акты проведения технического освидетельствования, отчеты по результатам технического диагностирования, и иные документы, указанные в Техническом задании (Приложение № 2 к настоящему договору), которые передаются Заказчику после завершения их подготовки, а также заключение экспертизы промышленной безопасности, которое </w:t>
      </w:r>
      <w:r w:rsidRPr="00765F24">
        <w:rPr>
          <w:rFonts w:cs="Times New Roman"/>
          <w:bCs/>
          <w:color w:val="000000"/>
          <w:szCs w:val="24"/>
        </w:rPr>
        <w:t>Исполнитель</w:t>
      </w:r>
      <w:r w:rsidRPr="00765F24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765F24">
        <w:rPr>
          <w:rFonts w:cs="Times New Roman"/>
          <w:bCs/>
          <w:color w:val="000000"/>
          <w:szCs w:val="24"/>
        </w:rPr>
        <w:t>Исполнитель</w:t>
      </w:r>
      <w:r w:rsidRPr="00765F24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</w:t>
      </w:r>
      <w:r w:rsidRPr="00765F24">
        <w:rPr>
          <w:rFonts w:cs="Times New Roman"/>
          <w:bCs/>
          <w:color w:val="000000"/>
          <w:szCs w:val="24"/>
        </w:rPr>
        <w:t>Заказчику</w:t>
      </w:r>
      <w:r w:rsidRPr="00765F24">
        <w:rPr>
          <w:rFonts w:cs="Times New Roman"/>
          <w:color w:val="000000"/>
          <w:szCs w:val="24"/>
        </w:rPr>
        <w:t xml:space="preserve"> в 1 (одном) экземпляре</w:t>
      </w:r>
      <w:r w:rsidRPr="00765F24">
        <w:rPr>
          <w:rFonts w:cs="Times New Roman"/>
          <w:szCs w:val="24"/>
        </w:rPr>
        <w:t xml:space="preserve"> на бумажном носителе и в одном экземпляре - на электронном носителе в формате </w:t>
      </w:r>
      <w:r w:rsidRPr="00765F24">
        <w:rPr>
          <w:rFonts w:cs="Times New Roman"/>
          <w:szCs w:val="24"/>
          <w:lang w:val="en-US"/>
        </w:rPr>
        <w:t>Word</w:t>
      </w:r>
      <w:r w:rsidRPr="00765F24">
        <w:rPr>
          <w:rFonts w:cs="Times New Roman"/>
          <w:color w:val="000000"/>
          <w:szCs w:val="24"/>
        </w:rPr>
        <w:t xml:space="preserve"> вместе с актом сдачи-приемки оказанных услуг. </w:t>
      </w:r>
    </w:p>
    <w:p w:rsidR="00BF4831" w:rsidRPr="00765F24" w:rsidRDefault="00BF4831" w:rsidP="00765F24">
      <w:pPr>
        <w:numPr>
          <w:ilvl w:val="1"/>
          <w:numId w:val="1"/>
        </w:numPr>
        <w:ind w:left="0" w:firstLine="709"/>
        <w:jc w:val="both"/>
        <w:rPr>
          <w:rFonts w:cs="Times New Roman"/>
          <w:b/>
          <w:bCs/>
          <w:color w:val="000000"/>
        </w:rPr>
      </w:pPr>
      <w:r w:rsidRPr="00765F24">
        <w:rPr>
          <w:rFonts w:cs="Times New Roman"/>
          <w:color w:val="000000"/>
        </w:rPr>
        <w:t xml:space="preserve">Срок оказания услуг: с момента заключения настоящего договора и до </w:t>
      </w:r>
      <w:r w:rsidRPr="00765F24">
        <w:rPr>
          <w:rFonts w:cs="Times New Roman"/>
        </w:rPr>
        <w:t xml:space="preserve">«___» ________________ г. Конкретные даты проведения экспертизы (технического диагностирования, технического освидетельствования) по отдельным объектам указываются в Приложении № 1 к настоящему договору. </w:t>
      </w:r>
    </w:p>
    <w:p w:rsidR="00BF4831" w:rsidRPr="00765F24" w:rsidRDefault="00BF4831" w:rsidP="00765F24">
      <w:pPr>
        <w:pStyle w:val="a4"/>
        <w:numPr>
          <w:ilvl w:val="1"/>
          <w:numId w:val="1"/>
        </w:numPr>
        <w:overflowPunct w:val="0"/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765F24">
        <w:rPr>
          <w:rFonts w:cs="Times New Roman"/>
          <w:bCs/>
          <w:szCs w:val="24"/>
        </w:rPr>
        <w:t>Экспертиза (</w:t>
      </w:r>
      <w:r w:rsidRPr="00765F24">
        <w:rPr>
          <w:rFonts w:cs="Times New Roman"/>
          <w:color w:val="000000"/>
          <w:szCs w:val="24"/>
        </w:rPr>
        <w:t>техническое диагностирование,</w:t>
      </w:r>
      <w:r w:rsidRPr="00765F24">
        <w:rPr>
          <w:rFonts w:cs="Times New Roman"/>
          <w:szCs w:val="24"/>
        </w:rPr>
        <w:t xml:space="preserve"> </w:t>
      </w:r>
      <w:r w:rsidRPr="00765F24">
        <w:rPr>
          <w:rFonts w:cs="Times New Roman"/>
          <w:color w:val="000000"/>
          <w:szCs w:val="24"/>
        </w:rPr>
        <w:t xml:space="preserve">техническое освидетельствование) </w:t>
      </w:r>
      <w:r w:rsidRPr="00765F24">
        <w:rPr>
          <w:rFonts w:cs="Times New Roman"/>
          <w:bCs/>
          <w:szCs w:val="24"/>
        </w:rPr>
        <w:t>выполняется по месту нахождения котельных Заказчика. Транспортные расходы, связанные с необходимостью Исполнителя осуществить экспертизу (техническое диагностирование,</w:t>
      </w:r>
      <w:r w:rsidRPr="00765F24">
        <w:rPr>
          <w:rFonts w:cs="Times New Roman"/>
          <w:szCs w:val="24"/>
        </w:rPr>
        <w:t xml:space="preserve"> </w:t>
      </w:r>
      <w:r w:rsidRPr="00765F24">
        <w:rPr>
          <w:rFonts w:cs="Times New Roman"/>
          <w:bCs/>
          <w:szCs w:val="24"/>
        </w:rPr>
        <w:t>техническое освидетельствование) по месту нахождения котельных Заказчика, включены в общую стоимость услуг по настоящему договору.</w:t>
      </w:r>
    </w:p>
    <w:p w:rsidR="00BF4831" w:rsidRPr="00765F24" w:rsidRDefault="00BF4831" w:rsidP="00765F2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765F24">
        <w:rPr>
          <w:rFonts w:cs="Times New Roman"/>
          <w:bCs/>
          <w:szCs w:val="24"/>
        </w:rPr>
        <w:t>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BF4831" w:rsidRPr="00765F24" w:rsidRDefault="00BF4831" w:rsidP="00765F2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4"/>
        </w:rPr>
      </w:pPr>
      <w:r w:rsidRPr="00765F24">
        <w:rPr>
          <w:rFonts w:cs="Times New Roman"/>
          <w:bCs/>
          <w:szCs w:val="24"/>
        </w:rPr>
        <w:t>Документы и материалы от Заказчика к Исполнителю и от Исполнителя к Заказчику передаются по актам.</w:t>
      </w:r>
    </w:p>
    <w:p w:rsidR="009D3B70" w:rsidRPr="00765F24" w:rsidRDefault="009D3B70" w:rsidP="00765F24">
      <w:pPr>
        <w:pStyle w:val="a4"/>
        <w:shd w:val="clear" w:color="auto" w:fill="FFFFFF"/>
        <w:tabs>
          <w:tab w:val="left" w:leader="underscore" w:pos="709"/>
        </w:tabs>
        <w:ind w:left="360"/>
        <w:jc w:val="center"/>
        <w:rPr>
          <w:rFonts w:cs="Times New Roman"/>
          <w:b/>
          <w:bCs/>
          <w:szCs w:val="24"/>
        </w:rPr>
      </w:pPr>
      <w:r w:rsidRPr="00765F24">
        <w:rPr>
          <w:rFonts w:cs="Times New Roman"/>
          <w:b/>
          <w:bCs/>
          <w:szCs w:val="24"/>
        </w:rPr>
        <w:lastRenderedPageBreak/>
        <w:t>2.ПРАВА И ОБЯЗАННОСТИ СТОРОН</w:t>
      </w:r>
    </w:p>
    <w:p w:rsidR="00C465A5" w:rsidRPr="00765F24" w:rsidRDefault="00C465A5" w:rsidP="00765F2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765F24">
        <w:rPr>
          <w:rFonts w:cs="Times New Roman"/>
          <w:b/>
          <w:bCs/>
        </w:rPr>
        <w:t>2.1. Исполнитель обязан:</w:t>
      </w:r>
    </w:p>
    <w:p w:rsidR="00C465A5" w:rsidRPr="00765F24" w:rsidRDefault="00C465A5" w:rsidP="00765F24">
      <w:pPr>
        <w:overflowPunct w:val="0"/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>2.1.1. Оказать услуги в срок, указанный в п.1.5. настоящего договора.</w:t>
      </w:r>
    </w:p>
    <w:p w:rsidR="00C465A5" w:rsidRPr="00765F24" w:rsidRDefault="00C465A5" w:rsidP="00765F2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C465A5" w:rsidRPr="00765F24" w:rsidRDefault="00C465A5" w:rsidP="00765F24">
      <w:pPr>
        <w:tabs>
          <w:tab w:val="left" w:leader="underscore" w:pos="709"/>
        </w:tabs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(технического диагностирования, технического освидетельствования) действующим законодательством Российской Федерации.</w:t>
      </w:r>
    </w:p>
    <w:p w:rsidR="00C465A5" w:rsidRPr="00765F24" w:rsidRDefault="00C465A5" w:rsidP="00765F24">
      <w:pPr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 xml:space="preserve">2.1.4. Представлять по требованию </w:t>
      </w:r>
      <w:r w:rsidRPr="00765F24">
        <w:rPr>
          <w:rFonts w:cs="Times New Roman"/>
          <w:bCs/>
        </w:rPr>
        <w:t>Заказчика</w:t>
      </w:r>
      <w:r w:rsidRPr="00765F24">
        <w:rPr>
          <w:rFonts w:cs="Times New Roman"/>
        </w:rPr>
        <w:t xml:space="preserve"> промежуточные результаты проведенной экспертизы (технического диагностирования, технического освидетельствования).</w:t>
      </w:r>
    </w:p>
    <w:p w:rsidR="00C465A5" w:rsidRPr="00765F24" w:rsidRDefault="00C465A5" w:rsidP="00765F24">
      <w:pPr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 xml:space="preserve">2.1.5. Передать </w:t>
      </w:r>
      <w:r w:rsidRPr="00765F24">
        <w:rPr>
          <w:rFonts w:cs="Times New Roman"/>
          <w:bCs/>
        </w:rPr>
        <w:t>Заказчику</w:t>
      </w:r>
      <w:r w:rsidRPr="00765F24">
        <w:rPr>
          <w:rFonts w:cs="Times New Roman"/>
        </w:rPr>
        <w:t xml:space="preserve"> оформленные надлежащим образом результаты экспертизы (технического диагностирования, технического освидетельствования) и акт сдачи-приемки оказанных услуг.</w:t>
      </w:r>
    </w:p>
    <w:p w:rsidR="00C465A5" w:rsidRPr="00765F24" w:rsidRDefault="00C465A5" w:rsidP="00765F24">
      <w:pPr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>2.1.6. Устранить выявленные при приемке экспертизы (технического диагностирования, технического освидетельствования) замечания и недоработки в разумный срок, но не более 5 (пяти) рабочих с момента их обнаружения.</w:t>
      </w:r>
    </w:p>
    <w:p w:rsidR="00C465A5" w:rsidRPr="00765F24" w:rsidRDefault="00C465A5" w:rsidP="00765F24">
      <w:pPr>
        <w:ind w:firstLine="709"/>
        <w:jc w:val="both"/>
        <w:rPr>
          <w:rFonts w:cs="Times New Roman"/>
        </w:rPr>
      </w:pPr>
      <w:r w:rsidRPr="00765F24">
        <w:rPr>
          <w:rFonts w:cs="Times New Roman"/>
        </w:rPr>
        <w:t>2.1.7. Оказывать услуги с соблюдением техники безопасности.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уполномоченными органами и организациями.</w:t>
      </w:r>
    </w:p>
    <w:p w:rsidR="00C465A5" w:rsidRPr="00765F24" w:rsidRDefault="00C465A5" w:rsidP="00765F24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b/>
          <w:bCs/>
        </w:rPr>
        <w:t>2.2. Заказчик обязан:</w:t>
      </w:r>
    </w:p>
    <w:p w:rsidR="00C465A5" w:rsidRPr="00765F24" w:rsidRDefault="00C465A5" w:rsidP="00765F24">
      <w:pPr>
        <w:tabs>
          <w:tab w:val="left" w:leader="underscore" w:pos="709"/>
        </w:tabs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765F24">
        <w:rPr>
          <w:rFonts w:cs="Times New Roman"/>
        </w:rPr>
        <w:t>относящуюся</w:t>
      </w:r>
      <w:r w:rsidRPr="00765F24">
        <w:rPr>
          <w:rFonts w:cs="Times New Roman"/>
          <w:color w:val="000000"/>
        </w:rPr>
        <w:t xml:space="preserve"> к объектам экспертизы (технического диагностирования,</w:t>
      </w:r>
      <w:r w:rsidRPr="00765F24">
        <w:rPr>
          <w:rFonts w:cs="Times New Roman"/>
        </w:rPr>
        <w:t xml:space="preserve"> </w:t>
      </w:r>
      <w:r w:rsidRPr="00765F24">
        <w:rPr>
          <w:rFonts w:cs="Times New Roman"/>
          <w:color w:val="000000"/>
        </w:rPr>
        <w:t>технического освидетельствования).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color w:val="000000"/>
        </w:rPr>
        <w:t>2.2.2. Обеспечить необходимые безопасные условия труда для оказания услуг, указанных в настоящем договоре.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color w:val="000000"/>
        </w:rPr>
        <w:t>2.2.3. В случае выявления в процессе проведения экспертизы (технического диагностирования,</w:t>
      </w:r>
      <w:r w:rsidRPr="00765F24">
        <w:rPr>
          <w:rFonts w:cs="Times New Roman"/>
        </w:rPr>
        <w:t xml:space="preserve"> </w:t>
      </w:r>
      <w:r w:rsidRPr="00765F24">
        <w:rPr>
          <w:rFonts w:cs="Times New Roman"/>
          <w:color w:val="000000"/>
        </w:rPr>
        <w:t>технического освидетельствования) объектов нарушений требований промышленной безопасности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color w:val="000000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765F24">
        <w:rPr>
          <w:rFonts w:cs="Times New Roman"/>
          <w:color w:val="000000"/>
        </w:rPr>
        <w:t>2.2.5. Оплатить оказанные Исполнителем услуги в размере и в сроки, установленные настоящим договором.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765F24">
        <w:rPr>
          <w:rFonts w:cs="Times New Roman"/>
          <w:bCs/>
          <w:color w:val="000000"/>
        </w:rPr>
        <w:t>2.2.6. В случае несогласия с результатами экспертизы (технического диагностирования,</w:t>
      </w:r>
      <w:r w:rsidRPr="00765F24">
        <w:rPr>
          <w:rFonts w:cs="Times New Roman"/>
          <w:color w:val="000000"/>
        </w:rPr>
        <w:t xml:space="preserve"> технического освидетельствования</w:t>
      </w:r>
      <w:r w:rsidRPr="00765F24">
        <w:rPr>
          <w:rFonts w:cs="Times New Roman"/>
          <w:bCs/>
          <w:color w:val="000000"/>
        </w:rPr>
        <w:t>) представить Исполнителю в письменном виде претензии к заключению экспертизы промышленной безопасности, отчету, актам.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  <w:tab w:val="left" w:pos="744"/>
        </w:tabs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b/>
          <w:bCs/>
          <w:color w:val="000000"/>
        </w:rPr>
        <w:t>2.3. Исполнитель имеет право:</w:t>
      </w:r>
    </w:p>
    <w:p w:rsidR="00C465A5" w:rsidRPr="00765F24" w:rsidRDefault="00C465A5" w:rsidP="00765F24">
      <w:pPr>
        <w:shd w:val="clear" w:color="auto" w:fill="FFFFFF"/>
        <w:tabs>
          <w:tab w:val="left" w:pos="-600"/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765F24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необходимой технической документации препятствует исполнению договора Исполнителем.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  <w:tab w:val="left" w:pos="744"/>
        </w:tabs>
        <w:ind w:right="-25"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b/>
          <w:bCs/>
          <w:color w:val="000000"/>
        </w:rPr>
        <w:t>2.4. Заказчик имеет право: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Cs/>
          <w:color w:val="000000"/>
        </w:rPr>
      </w:pPr>
      <w:r w:rsidRPr="00765F24">
        <w:rPr>
          <w:rFonts w:cs="Times New Roman"/>
          <w:color w:val="000000"/>
        </w:rPr>
        <w:t xml:space="preserve">2.4.1. </w:t>
      </w:r>
      <w:r w:rsidRPr="00765F24">
        <w:rPr>
          <w:rFonts w:cs="Times New Roman"/>
          <w:bCs/>
          <w:color w:val="000000"/>
        </w:rPr>
        <w:t>П</w:t>
      </w:r>
      <w:r w:rsidRPr="00765F24">
        <w:rPr>
          <w:rFonts w:cs="Times New Roman"/>
          <w:color w:val="000000"/>
        </w:rPr>
        <w:t>роверять ход и качество оказываемых Исполнителем услуг,</w:t>
      </w:r>
      <w:r w:rsidRPr="00765F24">
        <w:rPr>
          <w:rFonts w:cs="Times New Roman"/>
          <w:bCs/>
          <w:color w:val="000000"/>
        </w:rPr>
        <w:t xml:space="preserve"> не вмешиваясь в его деятельность.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color w:val="000000"/>
        </w:rPr>
      </w:pPr>
      <w:r w:rsidRPr="00765F24">
        <w:rPr>
          <w:rFonts w:cs="Times New Roman"/>
          <w:bCs/>
          <w:color w:val="000000"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D3B70" w:rsidRPr="00765F24" w:rsidRDefault="009D3B70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C465A5" w:rsidRPr="00765F24" w:rsidRDefault="00C465A5" w:rsidP="00765F2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765F24">
        <w:rPr>
          <w:rFonts w:cs="Times New Roman"/>
          <w:b/>
          <w:color w:val="000000"/>
          <w:szCs w:val="24"/>
        </w:rPr>
        <w:t>3.СТОИМОСТЬ УСЛУГ ПО ДОГОВОРУ И ПОРЯДОК РАСЧЕТОВ</w:t>
      </w:r>
    </w:p>
    <w:p w:rsidR="00C465A5" w:rsidRPr="00765F24" w:rsidRDefault="00C465A5" w:rsidP="00765F24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color w:val="000000"/>
        </w:rPr>
        <w:t>3.1. Стоимость услуг по настоящему договору составляет _____________руб.</w:t>
      </w:r>
      <w:r w:rsidRPr="00765F24">
        <w:rPr>
          <w:rFonts w:cs="Times New Roman"/>
          <w:b/>
          <w:i/>
          <w:iCs/>
          <w:color w:val="000000"/>
          <w:spacing w:val="3"/>
        </w:rPr>
        <w:t xml:space="preserve"> </w:t>
      </w:r>
      <w:r w:rsidRPr="00765F24">
        <w:rPr>
          <w:rFonts w:cs="Times New Roman"/>
          <w:iCs/>
          <w:color w:val="000000"/>
          <w:spacing w:val="3"/>
        </w:rPr>
        <w:t>(</w:t>
      </w:r>
      <w:r w:rsidRPr="00765F24">
        <w:rPr>
          <w:rFonts w:cs="Times New Roman"/>
          <w:b/>
          <w:i/>
          <w:iCs/>
          <w:color w:val="000000"/>
          <w:spacing w:val="3"/>
        </w:rPr>
        <w:t>__________</w:t>
      </w:r>
      <w:r w:rsidRPr="00765F24">
        <w:rPr>
          <w:rFonts w:cs="Times New Roman"/>
          <w:b/>
          <w:bCs/>
          <w:i/>
          <w:iCs/>
          <w:color w:val="000000"/>
          <w:spacing w:val="3"/>
        </w:rPr>
        <w:t xml:space="preserve"> </w:t>
      </w:r>
      <w:r w:rsidRPr="00765F24">
        <w:rPr>
          <w:rFonts w:cs="Times New Roman"/>
          <w:bCs/>
          <w:iCs/>
          <w:color w:val="000000"/>
          <w:spacing w:val="-1"/>
        </w:rPr>
        <w:t>рублей ___ копеек),</w:t>
      </w:r>
      <w:r w:rsidRPr="00765F24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765F24">
        <w:rPr>
          <w:rFonts w:cs="Times New Roman"/>
          <w:bCs/>
          <w:iCs/>
          <w:color w:val="000000"/>
          <w:spacing w:val="-1"/>
        </w:rPr>
        <w:t>в том числе</w:t>
      </w:r>
      <w:r w:rsidRPr="00765F24">
        <w:rPr>
          <w:rFonts w:cs="Times New Roman"/>
          <w:b/>
          <w:bCs/>
          <w:i/>
          <w:iCs/>
          <w:color w:val="000000"/>
          <w:spacing w:val="-1"/>
        </w:rPr>
        <w:t xml:space="preserve"> </w:t>
      </w:r>
      <w:r w:rsidRPr="00765F24">
        <w:rPr>
          <w:rFonts w:cs="Times New Roman"/>
          <w:color w:val="000000"/>
        </w:rPr>
        <w:t xml:space="preserve">НДС 20 % (в случае, если он предусмотрен).  </w:t>
      </w:r>
    </w:p>
    <w:p w:rsidR="00D16AD2" w:rsidRPr="00765F24" w:rsidRDefault="00D16AD2" w:rsidP="00765F24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  <w:color w:val="000000"/>
        </w:rPr>
        <w:t xml:space="preserve">3.2. 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Заказчика, на </w:t>
      </w:r>
      <w:r w:rsidRPr="00765F24">
        <w:rPr>
          <w:rFonts w:cs="Times New Roman"/>
          <w:color w:val="000000"/>
        </w:rPr>
        <w:lastRenderedPageBreak/>
        <w:t xml:space="preserve">расчетный счет Исполнителя </w:t>
      </w:r>
      <w:r w:rsidRPr="00765F24">
        <w:rPr>
          <w:rFonts w:cs="Times New Roman"/>
          <w:bCs/>
          <w:color w:val="000000"/>
        </w:rPr>
        <w:t>на основании счета на оплату, выставленного Исполнителем</w:t>
      </w:r>
      <w:r w:rsidRPr="00765F24">
        <w:rPr>
          <w:rFonts w:cs="Times New Roman"/>
          <w:color w:val="000000"/>
        </w:rPr>
        <w:t>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C465A5" w:rsidRPr="00765F24" w:rsidRDefault="00C465A5" w:rsidP="00765F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65A5" w:rsidRPr="00765F24" w:rsidRDefault="00C465A5" w:rsidP="00765F2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F24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 (ТЕХНИЧЕСКОГО ДИАГНОСТИРОВАНИЯ, ТЕХНИЧЕСКОГО ОСВИДЕТЕЛЬСТВОВАНИЯ) СДАЧИ И ПРИЕМКИ РЕЗУЛЬТАТА ОКАЗАНИЯ УСЛУГ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 (технического диагностирования, технического освидетельствования), в том числе перечень необходимых материалов и информации.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1" w:name="P73"/>
      <w:bookmarkEnd w:id="1"/>
      <w:r w:rsidRPr="00765F24">
        <w:rPr>
          <w:rFonts w:ascii="Times New Roman" w:hAnsi="Times New Roman" w:cs="Times New Roman"/>
          <w:sz w:val="24"/>
          <w:szCs w:val="24"/>
        </w:rPr>
        <w:t>Срок проведения экспертизы (технического диагностирования, технического освидетельствования) определяется сложностью объекта экспертизы, но не должен превышать срок, указанный в п. 1.5 настоящего договора, при условии получения от Заказчика комплекта необходимых материалов и документов в полном объеме в соответствии с действующей нормативной технической документацией.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 (технического диагностирования, технического освидетельствования)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(технического диагностирования, технического освидетельствования) только после: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(технического диагностирования, технического освидетельствования) документов;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объектам.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 (технического диагностирования, технического освидетельствования):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 (технического диагностирования, технического освидетельствования);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объекта).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3 (трех) рабочих дней со дня получения материалов.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(техническое диагностирование, техническое освидетельствование) не проводится, а материалы и документы возвращаются Заказчику.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4.6. Экспертиза (техническое диагностирование, техническое освидетельствование)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(техническое диагностирование, техническое освидетельствование) с выездом на объект. При экспертизе на месте эксперты наблюдают за нормальным ходом выполнения работ на объекте.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765F24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C465A5" w:rsidRPr="00765F24" w:rsidRDefault="00C465A5" w:rsidP="00765F24">
      <w:pPr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</w:rPr>
        <w:lastRenderedPageBreak/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указанное заключение.</w:t>
      </w:r>
      <w:r w:rsidRPr="00765F24">
        <w:rPr>
          <w:rFonts w:cs="Times New Roman"/>
          <w:color w:val="000000"/>
        </w:rPr>
        <w:t xml:space="preserve"> После завершения указанной процедуры, </w:t>
      </w:r>
      <w:r w:rsidRPr="00765F24">
        <w:rPr>
          <w:rFonts w:cs="Times New Roman"/>
          <w:bCs/>
          <w:color w:val="000000"/>
        </w:rPr>
        <w:t>Исполнитель</w:t>
      </w:r>
      <w:r w:rsidRPr="00765F24">
        <w:rPr>
          <w:rFonts w:cs="Times New Roman"/>
          <w:color w:val="000000"/>
        </w:rPr>
        <w:t xml:space="preserve"> получает заключение экспертизы промышленной безопасности и передает </w:t>
      </w:r>
      <w:r w:rsidRPr="00765F24">
        <w:rPr>
          <w:rFonts w:cs="Times New Roman"/>
          <w:bCs/>
          <w:color w:val="000000"/>
        </w:rPr>
        <w:t>Заказчику</w:t>
      </w:r>
      <w:r w:rsidRPr="00765F24">
        <w:rPr>
          <w:rFonts w:cs="Times New Roman"/>
          <w:color w:val="000000"/>
        </w:rPr>
        <w:t xml:space="preserve"> в 1 (одном) экземпляре</w:t>
      </w:r>
      <w:r w:rsidRPr="00765F24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765F24">
        <w:rPr>
          <w:rFonts w:cs="Times New Roman"/>
          <w:lang w:val="en-US"/>
        </w:rPr>
        <w:t>Word</w:t>
      </w:r>
      <w:r w:rsidRPr="00765F24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765F24" w:rsidRDefault="00C465A5" w:rsidP="00765F24">
      <w:pPr>
        <w:ind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</w:rPr>
        <w:t xml:space="preserve">Результатом проведения технического диагностирования является отчет по результатам технического диагностирования. Результатом проведения технического освидетельствования является акт проведения технического освидетельствования. Документы </w:t>
      </w:r>
      <w:r w:rsidRPr="00765F24">
        <w:rPr>
          <w:rFonts w:cs="Times New Roman"/>
          <w:color w:val="000000"/>
        </w:rPr>
        <w:t>передаются Заказчику после завершения их подготовки в 1 (одном) экземпляре</w:t>
      </w:r>
      <w:r w:rsidRPr="00765F24">
        <w:rPr>
          <w:rFonts w:cs="Times New Roman"/>
        </w:rPr>
        <w:t xml:space="preserve"> на бумажном носителе и в одном экземпляре - на электронном носителе в формате </w:t>
      </w:r>
      <w:r w:rsidRPr="00765F24">
        <w:rPr>
          <w:rFonts w:cs="Times New Roman"/>
          <w:lang w:val="en-US"/>
        </w:rPr>
        <w:t>Word</w:t>
      </w:r>
      <w:r w:rsidRPr="00765F24">
        <w:rPr>
          <w:rFonts w:cs="Times New Roman"/>
          <w:color w:val="000000"/>
        </w:rPr>
        <w:t xml:space="preserve"> вместе с актом сдачи-приемки оказанных услуг. 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</w:t>
      </w:r>
      <w:hyperlink w:anchor="P73" w:history="1">
        <w:proofErr w:type="spellStart"/>
        <w:r w:rsidRPr="00765F2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765F24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765F24">
        <w:rPr>
          <w:rFonts w:ascii="Times New Roman" w:hAnsi="Times New Roman" w:cs="Times New Roman"/>
          <w:sz w:val="24"/>
          <w:szCs w:val="24"/>
        </w:rPr>
        <w:t xml:space="preserve"> - 4.9 настоящего договора.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4.12. Заключение экспертизы (технического диагностирования, технического освидетельствования) может быть оспорено Заказчиком в установленном порядке.</w:t>
      </w:r>
    </w:p>
    <w:p w:rsidR="00C465A5" w:rsidRPr="00765F24" w:rsidRDefault="00C465A5" w:rsidP="00765F24">
      <w:pPr>
        <w:ind w:firstLine="709"/>
        <w:jc w:val="both"/>
        <w:rPr>
          <w:rFonts w:eastAsia="Calibri" w:cs="Times New Roman"/>
          <w:kern w:val="0"/>
          <w:lang w:eastAsia="en-US" w:bidi="ar-SA"/>
        </w:rPr>
      </w:pPr>
      <w:r w:rsidRPr="00765F24">
        <w:rPr>
          <w:rFonts w:cs="Times New Roman"/>
        </w:rPr>
        <w:t xml:space="preserve"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Техническим заданием (Приложение № 2 к настоящему договору)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 в формате </w:t>
      </w:r>
      <w:r w:rsidRPr="00765F24">
        <w:rPr>
          <w:rFonts w:cs="Times New Roman"/>
          <w:lang w:val="en-US"/>
        </w:rPr>
        <w:t>Word</w:t>
      </w:r>
      <w:r w:rsidRPr="00765F24">
        <w:rPr>
          <w:rFonts w:cs="Times New Roman"/>
        </w:rPr>
        <w:t>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(технического диагностирования, технического освидетельствования) Заказчику передается акт сдачи-приемки оказанных услуг, подписанный Исполнителем, в течение 5 (пяти) рабочих дней. 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765F24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мотивированный отказ от подписания акта с указанием замечаний.</w:t>
      </w:r>
    </w:p>
    <w:p w:rsidR="00C465A5" w:rsidRPr="00765F24" w:rsidRDefault="00C465A5" w:rsidP="00765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24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9D3B70" w:rsidRPr="00765F24" w:rsidRDefault="009D3B70" w:rsidP="00765F2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szCs w:val="24"/>
        </w:rPr>
      </w:pPr>
    </w:p>
    <w:p w:rsidR="00C465A5" w:rsidRPr="00765F24" w:rsidRDefault="00C465A5" w:rsidP="00765F2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bCs/>
          <w:color w:val="000000"/>
          <w:szCs w:val="24"/>
        </w:rPr>
      </w:pPr>
      <w:r w:rsidRPr="00765F24">
        <w:rPr>
          <w:rFonts w:cs="Times New Roman"/>
          <w:b/>
          <w:bCs/>
          <w:color w:val="000000"/>
          <w:szCs w:val="24"/>
        </w:rPr>
        <w:t>5.ОТВЕТСТВЕННОСТЬ СТОРОН</w:t>
      </w:r>
    </w:p>
    <w:p w:rsidR="00C465A5" w:rsidRPr="00765F24" w:rsidRDefault="00C465A5" w:rsidP="00765F24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C465A5" w:rsidRPr="00765F24" w:rsidRDefault="00C465A5" w:rsidP="00765F24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 xml:space="preserve">В случае нарушения Исполнителем </w:t>
      </w:r>
      <w:r w:rsidRPr="00765F24">
        <w:rPr>
          <w:rFonts w:cs="Times New Roman"/>
          <w:bCs/>
          <w:color w:val="000000"/>
          <w:szCs w:val="24"/>
        </w:rPr>
        <w:t>сроков оказания услуг, установленных п. 1.5 настоящего договора, Исполнитель уплачивает Заказчику неустойку в размере 0,1% от стоимости услуг (п. 3.1 настоящего договора), за каждый день просрочки.</w:t>
      </w:r>
    </w:p>
    <w:p w:rsidR="00C465A5" w:rsidRPr="00765F24" w:rsidRDefault="00C465A5" w:rsidP="00765F24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C465A5" w:rsidRPr="00765F24" w:rsidRDefault="00C465A5" w:rsidP="00765F24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765F24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C465A5" w:rsidRPr="00765F24" w:rsidRDefault="00C465A5" w:rsidP="00765F24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765F24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465A5" w:rsidRPr="00765F24" w:rsidRDefault="00C465A5" w:rsidP="00765F24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:rsidR="00C465A5" w:rsidRPr="00765F24" w:rsidRDefault="00C465A5" w:rsidP="00765F24">
      <w:pPr>
        <w:pStyle w:val="a4"/>
        <w:shd w:val="clear" w:color="auto" w:fill="FFFFFF"/>
        <w:tabs>
          <w:tab w:val="left" w:leader="underscore" w:pos="709"/>
        </w:tabs>
        <w:ind w:left="360" w:right="-25"/>
        <w:jc w:val="center"/>
        <w:rPr>
          <w:rFonts w:cs="Times New Roman"/>
          <w:b/>
          <w:color w:val="000000"/>
          <w:szCs w:val="24"/>
        </w:rPr>
      </w:pPr>
      <w:r w:rsidRPr="00765F24">
        <w:rPr>
          <w:rFonts w:cs="Times New Roman"/>
          <w:b/>
          <w:color w:val="000000"/>
          <w:szCs w:val="24"/>
        </w:rPr>
        <w:t>6.ЗАКЛЮЧИТЕЛЬНЫЕ ПОЛОЖЕНИЯ, СРОК ДЕЙСТВИЯ ДОГОВОРА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765F24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765F24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765F24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color w:val="000000"/>
        </w:rPr>
      </w:pPr>
      <w:r w:rsidRPr="00765F24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C465A5" w:rsidRPr="00765F24" w:rsidRDefault="00C465A5" w:rsidP="00765F24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  <w:color w:val="000000"/>
        </w:rPr>
      </w:pPr>
      <w:r w:rsidRPr="00765F24">
        <w:rPr>
          <w:rFonts w:cs="Times New Roman"/>
          <w:color w:val="000000"/>
        </w:rPr>
        <w:t xml:space="preserve">6.5. Действие настоящего договора начинается с момента его подписания обеими Сторонами и прекращает свое действие с момента выполнения обязательств Сторонами по настоящему договору.  </w:t>
      </w:r>
    </w:p>
    <w:p w:rsidR="009D3B70" w:rsidRPr="00765F24" w:rsidRDefault="009D3B70" w:rsidP="00765F24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C465A5" w:rsidRPr="00765F24" w:rsidRDefault="00C465A5" w:rsidP="00765F24">
      <w:pPr>
        <w:pStyle w:val="a4"/>
        <w:shd w:val="clear" w:color="auto" w:fill="FFFFFF"/>
        <w:tabs>
          <w:tab w:val="left" w:leader="underscore" w:pos="709"/>
        </w:tabs>
        <w:ind w:left="360" w:right="1"/>
        <w:jc w:val="center"/>
        <w:rPr>
          <w:rFonts w:cs="Times New Roman"/>
          <w:b/>
          <w:bCs/>
          <w:color w:val="000000"/>
          <w:szCs w:val="24"/>
        </w:rPr>
      </w:pPr>
      <w:r w:rsidRPr="00765F24">
        <w:rPr>
          <w:rFonts w:cs="Times New Roman"/>
          <w:b/>
          <w:bCs/>
          <w:color w:val="000000"/>
          <w:szCs w:val="24"/>
        </w:rPr>
        <w:t>7.РЕКВИЗИТЫ СТОРОН</w:t>
      </w:r>
    </w:p>
    <w:tbl>
      <w:tblPr>
        <w:tblW w:w="10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3"/>
      </w:tblGrid>
      <w:tr w:rsidR="00C465A5" w:rsidRPr="00765F24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765F24">
              <w:rPr>
                <w:rFonts w:cs="Times New Roman"/>
                <w:b/>
                <w:bCs/>
                <w:kern w:val="3"/>
              </w:rPr>
              <w:t>Заказчик: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765F24">
              <w:rPr>
                <w:rFonts w:cs="Times New Roman"/>
                <w:b/>
                <w:bCs/>
                <w:kern w:val="3"/>
              </w:rPr>
              <w:t>Исполнитель:</w:t>
            </w:r>
          </w:p>
        </w:tc>
      </w:tr>
      <w:tr w:rsidR="00C465A5" w:rsidRPr="00765F24" w:rsidTr="00C465A5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765F24">
              <w:rPr>
                <w:rFonts w:cs="Times New Roman"/>
                <w:b/>
                <w:bCs/>
                <w:kern w:val="3"/>
              </w:rPr>
              <w:t>АО «АТЭК»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 xml:space="preserve">Юридический адрес: 350000, 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г. Краснодар, ул. Длинная, д. 120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ИНН 2312054894, КПП 231001001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БИК 044525411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КС 30101810145250000411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РС 40702810103300002753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ОГРН 1022301974420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  <w:lang w:val="en-US"/>
              </w:rPr>
              <w:t>E</w:t>
            </w:r>
            <w:r w:rsidRPr="00765F24">
              <w:rPr>
                <w:rFonts w:cs="Times New Roman"/>
                <w:bCs/>
                <w:kern w:val="3"/>
              </w:rPr>
              <w:t>-</w:t>
            </w:r>
            <w:r w:rsidRPr="00765F24">
              <w:rPr>
                <w:rFonts w:cs="Times New Roman"/>
                <w:bCs/>
                <w:kern w:val="3"/>
                <w:lang w:val="en-US"/>
              </w:rPr>
              <w:t>mail</w:t>
            </w:r>
            <w:r w:rsidRPr="00765F24">
              <w:rPr>
                <w:rFonts w:cs="Times New Roman"/>
                <w:bCs/>
                <w:kern w:val="3"/>
              </w:rPr>
              <w:t xml:space="preserve">: </w:t>
            </w:r>
            <w:proofErr w:type="spellStart"/>
            <w:r w:rsidRPr="00765F24">
              <w:rPr>
                <w:rFonts w:cs="Times New Roman"/>
                <w:bCs/>
                <w:kern w:val="3"/>
                <w:lang w:val="en-US"/>
              </w:rPr>
              <w:t>oaokte</w:t>
            </w:r>
            <w:proofErr w:type="spellEnd"/>
            <w:r w:rsidRPr="00765F24">
              <w:rPr>
                <w:rFonts w:cs="Times New Roman"/>
                <w:bCs/>
                <w:kern w:val="3"/>
              </w:rPr>
              <w:t>@</w:t>
            </w:r>
            <w:proofErr w:type="spellStart"/>
            <w:r w:rsidRPr="00765F24">
              <w:rPr>
                <w:rFonts w:cs="Times New Roman"/>
                <w:bCs/>
                <w:kern w:val="3"/>
                <w:lang w:val="en-US"/>
              </w:rPr>
              <w:t>krteplo</w:t>
            </w:r>
            <w:proofErr w:type="spellEnd"/>
            <w:r w:rsidRPr="00765F24">
              <w:rPr>
                <w:rFonts w:cs="Times New Roman"/>
                <w:bCs/>
                <w:kern w:val="3"/>
              </w:rPr>
              <w:t>.</w:t>
            </w:r>
            <w:proofErr w:type="spellStart"/>
            <w:r w:rsidRPr="00765F24">
              <w:rPr>
                <w:rFonts w:cs="Times New Roman"/>
                <w:bCs/>
                <w:kern w:val="3"/>
                <w:lang w:val="en-US"/>
              </w:rPr>
              <w:t>ru</w:t>
            </w:r>
            <w:proofErr w:type="spellEnd"/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тел.: +7 (861) 299-10-10, факс: +7 (861) 231-57-30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765F24">
              <w:rPr>
                <w:rFonts w:cs="Times New Roman"/>
                <w:b/>
                <w:bCs/>
                <w:kern w:val="3"/>
              </w:rPr>
              <w:t>Филиал АО «АТЭК» «</w:t>
            </w:r>
            <w:proofErr w:type="spellStart"/>
            <w:r w:rsidRPr="00765F24">
              <w:rPr>
                <w:rFonts w:cs="Times New Roman"/>
                <w:b/>
                <w:bCs/>
                <w:kern w:val="3"/>
              </w:rPr>
              <w:t>Краснодартеплоэнерго</w:t>
            </w:r>
            <w:proofErr w:type="spellEnd"/>
            <w:r w:rsidRPr="00765F24">
              <w:rPr>
                <w:rFonts w:cs="Times New Roman"/>
                <w:b/>
                <w:bCs/>
                <w:kern w:val="3"/>
              </w:rPr>
              <w:t>»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350058, г. Краснодар, ул. Селезнева, д. 199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ИНН 2312054894, КПП 231243001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БИК 044525411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ФИЛИАЛ "ЦЕНТРАЛЬНЫЙ" БАНКА ВТБ (ПАО) Г. МОСКВА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КС 30101810145250000411</w:t>
            </w:r>
          </w:p>
          <w:p w:rsidR="00E8310E" w:rsidRPr="00765F24" w:rsidRDefault="00E8310E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РС 40702810003300003221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765F24" w:rsidRDefault="00AC2F67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_______________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 xml:space="preserve">__________________ /_________________/ 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М.П.</w:t>
            </w:r>
          </w:p>
        </w:tc>
        <w:tc>
          <w:tcPr>
            <w:tcW w:w="4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D16AD2" w:rsidRPr="00765F24" w:rsidRDefault="00D16AD2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765F24">
              <w:rPr>
                <w:rFonts w:cs="Times New Roman"/>
                <w:b/>
                <w:bCs/>
                <w:kern w:val="3"/>
              </w:rPr>
              <w:t>_________________</w:t>
            </w: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</w:rPr>
            </w:pP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</w:rPr>
            </w:pPr>
            <w:r w:rsidRPr="00765F24">
              <w:rPr>
                <w:rFonts w:cs="Times New Roman"/>
                <w:b/>
                <w:bCs/>
                <w:kern w:val="3"/>
              </w:rPr>
              <w:t>________________/                                       /</w:t>
            </w:r>
          </w:p>
          <w:p w:rsidR="00C465A5" w:rsidRPr="00765F24" w:rsidRDefault="00C465A5" w:rsidP="00765F24">
            <w:pPr>
              <w:autoSpaceDN w:val="0"/>
              <w:textAlignment w:val="baseline"/>
              <w:rPr>
                <w:rFonts w:cs="Times New Roman"/>
                <w:bCs/>
                <w:kern w:val="3"/>
              </w:rPr>
            </w:pPr>
            <w:r w:rsidRPr="00765F24">
              <w:rPr>
                <w:rFonts w:cs="Times New Roman"/>
                <w:bCs/>
                <w:kern w:val="3"/>
              </w:rPr>
              <w:t>М.П.</w:t>
            </w:r>
          </w:p>
        </w:tc>
      </w:tr>
    </w:tbl>
    <w:p w:rsidR="00C465A5" w:rsidRPr="00765F24" w:rsidRDefault="00C465A5" w:rsidP="00765F24">
      <w:pPr>
        <w:jc w:val="right"/>
        <w:rPr>
          <w:rFonts w:eastAsia="Times New Roman" w:cs="Times New Roman"/>
          <w:kern w:val="0"/>
          <w:lang w:eastAsia="ru-RU" w:bidi="ar-SA"/>
        </w:rPr>
      </w:pPr>
    </w:p>
    <w:p w:rsidR="00C465A5" w:rsidRPr="00765F24" w:rsidRDefault="00C465A5" w:rsidP="00765F24">
      <w:pPr>
        <w:jc w:val="right"/>
        <w:rPr>
          <w:rFonts w:eastAsia="Times New Roman" w:cs="Times New Roman"/>
          <w:kern w:val="0"/>
          <w:lang w:eastAsia="ru-RU" w:bidi="ar-SA"/>
        </w:rPr>
      </w:pPr>
      <w:r w:rsidRPr="00765F24">
        <w:rPr>
          <w:rFonts w:eastAsia="Times New Roman" w:cs="Times New Roman"/>
          <w:kern w:val="0"/>
          <w:lang w:eastAsia="ru-RU" w:bidi="ar-SA"/>
        </w:rPr>
        <w:br w:type="page"/>
      </w:r>
    </w:p>
    <w:p w:rsidR="009D3B70" w:rsidRPr="00765F24" w:rsidRDefault="009D3B70" w:rsidP="00765F24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765F24">
        <w:rPr>
          <w:rFonts w:eastAsia="Times New Roman" w:cs="Times New Roman"/>
          <w:kern w:val="0"/>
          <w:lang w:eastAsia="ru-RU" w:bidi="ar-SA"/>
        </w:rPr>
        <w:t>Приложение № 2 к договору</w:t>
      </w:r>
    </w:p>
    <w:p w:rsidR="009D3B70" w:rsidRPr="00765F24" w:rsidRDefault="009D3B70" w:rsidP="00765F24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  <w:r w:rsidRPr="00765F24">
        <w:rPr>
          <w:rFonts w:eastAsia="Times New Roman" w:cs="Times New Roman"/>
          <w:kern w:val="0"/>
          <w:lang w:eastAsia="ru-RU" w:bidi="ar-SA"/>
        </w:rPr>
        <w:t>№__</w:t>
      </w:r>
      <w:r w:rsidR="004A6A74" w:rsidRPr="00765F24">
        <w:rPr>
          <w:rFonts w:eastAsia="Times New Roman" w:cs="Times New Roman"/>
          <w:kern w:val="0"/>
          <w:lang w:eastAsia="ru-RU" w:bidi="ar-SA"/>
        </w:rPr>
        <w:t>______</w:t>
      </w:r>
      <w:r w:rsidRPr="00765F24">
        <w:rPr>
          <w:rFonts w:eastAsia="Times New Roman" w:cs="Times New Roman"/>
          <w:kern w:val="0"/>
          <w:lang w:eastAsia="ru-RU" w:bidi="ar-SA"/>
        </w:rPr>
        <w:t>____ от «_</w:t>
      </w:r>
      <w:proofErr w:type="gramStart"/>
      <w:r w:rsidRPr="00765F24">
        <w:rPr>
          <w:rFonts w:eastAsia="Times New Roman" w:cs="Times New Roman"/>
          <w:kern w:val="0"/>
          <w:lang w:eastAsia="ru-RU" w:bidi="ar-SA"/>
        </w:rPr>
        <w:t>_»_</w:t>
      </w:r>
      <w:proofErr w:type="gramEnd"/>
      <w:r w:rsidRPr="00765F24">
        <w:rPr>
          <w:rFonts w:eastAsia="Times New Roman" w:cs="Times New Roman"/>
          <w:kern w:val="0"/>
          <w:lang w:eastAsia="ru-RU" w:bidi="ar-SA"/>
        </w:rPr>
        <w:t>__</w:t>
      </w:r>
      <w:r w:rsidR="004A6A74" w:rsidRPr="00765F24">
        <w:rPr>
          <w:rFonts w:eastAsia="Times New Roman" w:cs="Times New Roman"/>
          <w:kern w:val="0"/>
          <w:lang w:eastAsia="ru-RU" w:bidi="ar-SA"/>
        </w:rPr>
        <w:t>_________</w:t>
      </w:r>
      <w:r w:rsidRPr="00765F24">
        <w:rPr>
          <w:rFonts w:eastAsia="Times New Roman" w:cs="Times New Roman"/>
          <w:kern w:val="0"/>
          <w:lang w:eastAsia="ru-RU" w:bidi="ar-SA"/>
        </w:rPr>
        <w:t>____202</w:t>
      </w:r>
      <w:r w:rsidR="004A6A74" w:rsidRPr="00765F24">
        <w:rPr>
          <w:rFonts w:eastAsia="Times New Roman" w:cs="Times New Roman"/>
          <w:kern w:val="0"/>
          <w:lang w:eastAsia="ru-RU" w:bidi="ar-SA"/>
        </w:rPr>
        <w:t>1</w:t>
      </w:r>
      <w:r w:rsidRPr="00765F24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9D3B70" w:rsidRPr="00765F24" w:rsidRDefault="009D3B70" w:rsidP="00765F24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ru-RU" w:bidi="ar-SA"/>
        </w:rPr>
      </w:pPr>
    </w:p>
    <w:p w:rsidR="00765F24" w:rsidRPr="00765F24" w:rsidRDefault="004A6A74" w:rsidP="00765F24">
      <w:pPr>
        <w:pStyle w:val="Style21"/>
        <w:widowControl/>
        <w:ind w:left="720"/>
        <w:jc w:val="center"/>
        <w:rPr>
          <w:b/>
          <w:bCs/>
        </w:rPr>
      </w:pPr>
      <w:r w:rsidRPr="00765F24">
        <w:rPr>
          <w:b/>
        </w:rPr>
        <w:t>Техническое задание на оказание услуг по проведению экспертизы промышленной безопасности</w:t>
      </w:r>
      <w:r w:rsidR="00AC2F67" w:rsidRPr="00765F24">
        <w:rPr>
          <w:b/>
        </w:rPr>
        <w:t xml:space="preserve"> (</w:t>
      </w:r>
      <w:r w:rsidRPr="00765F24">
        <w:rPr>
          <w:b/>
        </w:rPr>
        <w:t>технического освидетельствования, технического диагностирования</w:t>
      </w:r>
      <w:r w:rsidR="00AC2F67" w:rsidRPr="00765F24">
        <w:rPr>
          <w:b/>
        </w:rPr>
        <w:t xml:space="preserve">) </w:t>
      </w:r>
      <w:r w:rsidR="00765F24" w:rsidRPr="00765F24">
        <w:rPr>
          <w:b/>
        </w:rPr>
        <w:t xml:space="preserve">технических устройств и </w:t>
      </w:r>
      <w:r w:rsidR="002561B8" w:rsidRPr="00765F24">
        <w:rPr>
          <w:b/>
        </w:rPr>
        <w:t>сооружений тепловой сети, регистрационной №38.18/Т-30 с температурой теплоносителя выше 115С</w:t>
      </w:r>
      <w:r w:rsidR="002D2EB7">
        <w:rPr>
          <w:b/>
        </w:rPr>
        <w:t xml:space="preserve">, </w:t>
      </w:r>
      <w:r w:rsidR="00765F24" w:rsidRPr="00765F24">
        <w:rPr>
          <w:b/>
          <w:bCs/>
        </w:rPr>
        <w:t>строительны</w:t>
      </w:r>
      <w:r w:rsidR="002D2EB7">
        <w:rPr>
          <w:b/>
          <w:bCs/>
        </w:rPr>
        <w:t>х</w:t>
      </w:r>
      <w:r w:rsidR="00765F24" w:rsidRPr="00765F24">
        <w:rPr>
          <w:b/>
          <w:bCs/>
        </w:rPr>
        <w:t xml:space="preserve"> конструкци</w:t>
      </w:r>
      <w:r w:rsidR="002D2EB7">
        <w:rPr>
          <w:b/>
          <w:bCs/>
        </w:rPr>
        <w:t>й</w:t>
      </w:r>
      <w:r w:rsidR="00765F24" w:rsidRPr="00765F24">
        <w:rPr>
          <w:b/>
          <w:bCs/>
        </w:rPr>
        <w:t xml:space="preserve"> тепловой сети</w:t>
      </w:r>
      <w:r w:rsidR="00765F24" w:rsidRPr="00765F24">
        <w:rPr>
          <w:b/>
          <w:bCs/>
        </w:rPr>
        <w:t xml:space="preserve">: </w:t>
      </w:r>
      <w:r w:rsidR="00765F24" w:rsidRPr="00765F24">
        <w:rPr>
          <w:b/>
          <w:bCs/>
        </w:rPr>
        <w:t>камеры, непроходные каналы трубопроводов, неподвижные опоры, компенсаторы, опоры надземных тру</w:t>
      </w:r>
      <w:r w:rsidR="002D2EB7">
        <w:rPr>
          <w:b/>
          <w:bCs/>
        </w:rPr>
        <w:t>бопроводов</w:t>
      </w:r>
    </w:p>
    <w:p w:rsidR="00E8310E" w:rsidRPr="00765F24" w:rsidRDefault="00E8310E" w:rsidP="00765F24">
      <w:pPr>
        <w:jc w:val="center"/>
        <w:rPr>
          <w:rFonts w:cs="Times New Roman"/>
          <w:b/>
        </w:rPr>
      </w:pPr>
    </w:p>
    <w:tbl>
      <w:tblPr>
        <w:tblW w:w="106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494"/>
        <w:gridCol w:w="2319"/>
        <w:gridCol w:w="2353"/>
        <w:gridCol w:w="947"/>
        <w:gridCol w:w="4227"/>
        <w:gridCol w:w="294"/>
      </w:tblGrid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</w:rPr>
            </w:pPr>
            <w:r w:rsidRPr="00765F24">
              <w:rPr>
                <w:rFonts w:cs="Times New Roman"/>
              </w:rPr>
              <w:t>Заказчик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</w:rPr>
            </w:pPr>
            <w:r w:rsidRPr="00765F24">
              <w:rPr>
                <w:rFonts w:cs="Times New Roman"/>
              </w:rPr>
              <w:t>АО «АТЭК»</w:t>
            </w: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  <w:r w:rsidRPr="00765F24">
              <w:rPr>
                <w:rFonts w:cs="Times New Roman"/>
              </w:rPr>
              <w:t>Место оказания услуг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</w:rPr>
            </w:pPr>
            <w:r w:rsidRPr="00765F24">
              <w:rPr>
                <w:rFonts w:cs="Times New Roman"/>
              </w:rPr>
              <w:t>Г. Краснодар</w:t>
            </w: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3.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  <w:r w:rsidRPr="00765F24">
              <w:rPr>
                <w:rFonts w:cs="Times New Roman"/>
              </w:rPr>
              <w:t>Основание для оказания услуг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tabs>
                <w:tab w:val="left" w:pos="4496"/>
              </w:tabs>
              <w:ind w:left="-17" w:right="229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Предписание РТН №23-008/21-К от 10.03.2021</w:t>
            </w:r>
          </w:p>
        </w:tc>
      </w:tr>
      <w:tr w:rsidR="00E8310E" w:rsidRPr="00765F24" w:rsidTr="00E8310E">
        <w:trPr>
          <w:gridBefore w:val="1"/>
          <w:wBefore w:w="8" w:type="dxa"/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4.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  <w:r w:rsidRPr="00765F24">
              <w:rPr>
                <w:rFonts w:cs="Times New Roman"/>
              </w:rPr>
              <w:t>Наименование и местоположение объектов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-17" w:right="229"/>
              <w:rPr>
                <w:rFonts w:cs="Times New Roman"/>
              </w:rPr>
            </w:pPr>
            <w:r w:rsidRPr="00765F24">
              <w:rPr>
                <w:rFonts w:cs="Times New Roman"/>
              </w:rPr>
              <w:t>Отражено в перечне технических устройств и сооружений, подлежащих экспертизе промышленной безопасности</w:t>
            </w:r>
          </w:p>
        </w:tc>
      </w:tr>
      <w:tr w:rsidR="00E8310E" w:rsidRPr="00765F24" w:rsidTr="00E8310E">
        <w:trPr>
          <w:gridBefore w:val="1"/>
          <w:wBefore w:w="8" w:type="dxa"/>
          <w:trHeight w:val="548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5.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Этапы оказания услуг 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  <w:b/>
              </w:rPr>
              <w:t>I-этап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Анализ имеющейся технической документации, ознакомления со схемами и режимами работы диагностируемого оборудования.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Разработка и согласование с Заказчиком Программы проведения работ по каждому типу оборудования, в соответствии с видом диагностического обслуживания.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Разработка и согласование с Заказчиком проекта производства работ.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Подготовительные работы (снятие теплоизоляции (выполняется Заказчиком), зачистка, подготовка инструмента, настройка приборов и т.д.) необходимые для проведения диагностирования объекта контроля.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Приборные и инструментальные диагностические обследования оборудования.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Анализ результатов приборных и инструментальных обследований и оценка параметров технического состояния диагностируемого оборудования.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0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Подготовка и предоставление Заказчику Технического отчета (Информационного отчета) по результатам проведения полевых работ.</w:t>
            </w:r>
          </w:p>
          <w:p w:rsidR="00E8310E" w:rsidRPr="00765F24" w:rsidRDefault="00E8310E" w:rsidP="00765F24">
            <w:pPr>
              <w:ind w:left="113" w:right="116"/>
              <w:jc w:val="both"/>
              <w:rPr>
                <w:rFonts w:cs="Times New Roman"/>
                <w:b/>
              </w:rPr>
            </w:pPr>
            <w:r w:rsidRPr="00765F24">
              <w:rPr>
                <w:rFonts w:cs="Times New Roman"/>
                <w:b/>
              </w:rPr>
              <w:t>II-этап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1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Составление отчетной документации (заключения, технического отчета, формуляра технического состояния и т.д.) о техническом состоянии диагностируемого оборудования.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1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Передача Заказчику для анализа и согласования проекта отчетной документации.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1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Анализ сведений, содержащихся в отчетной документации, внесение корректировок Заказчика.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1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Внесение в реестр заключений ЭПБ, согласованных с Заказчиком, в территориальных органах </w:t>
            </w:r>
            <w:proofErr w:type="spellStart"/>
            <w:r w:rsidRPr="00765F24">
              <w:rPr>
                <w:rFonts w:cs="Times New Roman"/>
              </w:rPr>
              <w:t>Ростехнадзора</w:t>
            </w:r>
            <w:proofErr w:type="spellEnd"/>
            <w:r w:rsidRPr="00765F24">
              <w:rPr>
                <w:rFonts w:cs="Times New Roman"/>
              </w:rPr>
              <w:t xml:space="preserve"> РФ.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1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Передача Заказчику отчетной документации (заключение ЭПБ с письмом об уведомлении о внесении в реестр), актов о проведенных ТО, ТД.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11"/>
              </w:numPr>
              <w:suppressAutoHyphens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Внесение уполномоченным представителем Исполнителя записей в паспорта оборудования, в соответствии с требованиями действующей нормативно-технической документации.</w:t>
            </w:r>
          </w:p>
          <w:p w:rsidR="00E8310E" w:rsidRPr="00765F24" w:rsidRDefault="00E8310E" w:rsidP="00765F24">
            <w:pPr>
              <w:ind w:left="113" w:right="116"/>
              <w:jc w:val="both"/>
              <w:rPr>
                <w:rFonts w:cs="Times New Roman"/>
              </w:rPr>
            </w:pPr>
          </w:p>
        </w:tc>
      </w:tr>
      <w:tr w:rsidR="00E8310E" w:rsidRPr="00765F24" w:rsidTr="00E8310E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6.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Сроки оказания услуг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Дата начала оказания услуг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После подписания договора</w:t>
            </w:r>
          </w:p>
        </w:tc>
      </w:tr>
      <w:tr w:rsidR="00E8310E" w:rsidRPr="00765F24" w:rsidTr="00E8310E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Дата окончания оказания услуг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до 07.05.2021</w:t>
            </w:r>
          </w:p>
        </w:tc>
      </w:tr>
      <w:tr w:rsidR="00E8310E" w:rsidRPr="00765F24" w:rsidTr="00E8310E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Предоставление выводов о возможности либо невозможности дальнейшей безопасной эксплуатации Объекта(</w:t>
            </w:r>
            <w:proofErr w:type="spellStart"/>
            <w:r w:rsidRPr="00765F24">
              <w:rPr>
                <w:rFonts w:cs="Times New Roman"/>
              </w:rPr>
              <w:t>ов</w:t>
            </w:r>
            <w:proofErr w:type="spellEnd"/>
            <w:r w:rsidRPr="00765F24">
              <w:rPr>
                <w:rFonts w:cs="Times New Roman"/>
              </w:rPr>
              <w:t>) в течение периода, кратного межремонтному интервалу, и последующего шестимесячного периода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По мере готовности, но не позднее пяти дней от даты окончания проведения диагностических работ</w:t>
            </w:r>
          </w:p>
        </w:tc>
      </w:tr>
      <w:tr w:rsidR="00E8310E" w:rsidRPr="00765F24" w:rsidTr="00E8310E">
        <w:trPr>
          <w:gridBefore w:val="1"/>
          <w:wBefore w:w="8" w:type="dxa"/>
          <w:trHeight w:val="356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Предоставление актов о техническом диагностировании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</w:p>
        </w:tc>
      </w:tr>
      <w:tr w:rsidR="00E8310E" w:rsidRPr="00765F24" w:rsidTr="00E8310E">
        <w:trPr>
          <w:gridBefore w:val="1"/>
          <w:wBefore w:w="8" w:type="dxa"/>
          <w:trHeight w:val="75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Предоставление актов о техническом освидетельствовании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</w:p>
        </w:tc>
      </w:tr>
      <w:tr w:rsidR="00E8310E" w:rsidRPr="00765F24" w:rsidTr="00E8310E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Предоставление проекта(</w:t>
            </w:r>
            <w:proofErr w:type="spellStart"/>
            <w:r w:rsidRPr="00765F24">
              <w:rPr>
                <w:rFonts w:cs="Times New Roman"/>
              </w:rPr>
              <w:t>ов</w:t>
            </w:r>
            <w:proofErr w:type="spellEnd"/>
            <w:r w:rsidRPr="00765F24">
              <w:rPr>
                <w:rFonts w:cs="Times New Roman"/>
              </w:rPr>
              <w:t>) заключения ЭПБ.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</w:p>
        </w:tc>
      </w:tr>
      <w:tr w:rsidR="00E8310E" w:rsidRPr="00765F24" w:rsidTr="00E8310E">
        <w:trPr>
          <w:gridBefore w:val="1"/>
          <w:wBefore w:w="8" w:type="dxa"/>
          <w:trHeight w:val="165"/>
          <w:jc w:val="center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23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Предоставление заключения ЭПБ и внесение записей о проведенных работах в паспорта оборудования.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229"/>
              <w:jc w:val="both"/>
              <w:rPr>
                <w:rFonts w:cs="Times New Roman"/>
              </w:rPr>
            </w:pP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7.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Объем работ и видов исследований в рамках оказания услуг 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Полный объем исследований определяется программой ЭПБ, согласованной с АО «АТЭК».</w:t>
            </w:r>
          </w:p>
          <w:p w:rsidR="00E8310E" w:rsidRPr="00765F24" w:rsidRDefault="00E8310E" w:rsidP="00765F24">
            <w:pPr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Минимальный объем должен в себя включать при проведении ЭПБ тепловой сети с температурой теплоносителя выше 115С и строительных конструкций тепловых сетей (тепловых камер, непроходные каналы трубопроводов, неподвижных опор, компенсаторов, опор надземных трубопроводов тепловых сетей):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анализ технической документации (проектной, исполнительной, эксплуатационной);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наружный и внутренний осмотр, визуально-измерительный контроль;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неразрушающий контроль качества сварных соединений, </w:t>
            </w:r>
            <w:proofErr w:type="spellStart"/>
            <w:r w:rsidRPr="00765F24">
              <w:rPr>
                <w:rFonts w:cs="Times New Roman"/>
              </w:rPr>
              <w:t>толщинометрия</w:t>
            </w:r>
            <w:proofErr w:type="spellEnd"/>
            <w:r w:rsidRPr="00765F24">
              <w:rPr>
                <w:rFonts w:cs="Times New Roman"/>
              </w:rPr>
              <w:t>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проведение коррозионных исследований;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проверка </w:t>
            </w:r>
            <w:proofErr w:type="spellStart"/>
            <w:r w:rsidRPr="00765F24">
              <w:rPr>
                <w:rFonts w:cs="Times New Roman"/>
              </w:rPr>
              <w:t>молниезащиты</w:t>
            </w:r>
            <w:proofErr w:type="spellEnd"/>
            <w:r w:rsidRPr="00765F24">
              <w:rPr>
                <w:rFonts w:cs="Times New Roman"/>
              </w:rPr>
              <w:t xml:space="preserve"> и заземления;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определение технического состояния и соответствие требованиям промышленной безопасности редукторов, предохранительной и запорной арматуры, установленной на трубопроводах, тепловых камер, непроходных каналов трубопроводов, неподвижных опор, компенсаторов, опор надземных трубопроводов тепловых сетей;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анализ результатов технического диагностирования и проведение расчетов на прочность и устойчивость;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анализ повреждений и параметров технического состояния и установление критериев предельного состояния;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определение остаточного ресурса;</w:t>
            </w:r>
          </w:p>
          <w:p w:rsidR="00E8310E" w:rsidRPr="00765F24" w:rsidRDefault="00E8310E" w:rsidP="00765F24">
            <w:pPr>
              <w:numPr>
                <w:ilvl w:val="0"/>
                <w:numId w:val="1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  <w:i/>
              </w:rPr>
            </w:pPr>
            <w:r w:rsidRPr="00765F24">
              <w:rPr>
                <w:rFonts w:cs="Times New Roman"/>
              </w:rPr>
              <w:t>определение срока возможной дальнейшей безопасной эксплуатации в соответствии с ФЗ № 116 «О промышленной безопасности опасных производственных объектах» 21.07.1997 в редакции от 08.12.2020 г.</w:t>
            </w:r>
          </w:p>
          <w:p w:rsidR="00E8310E" w:rsidRPr="00765F24" w:rsidRDefault="00E8310E" w:rsidP="00765F24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  <w:i/>
              </w:rPr>
            </w:pPr>
          </w:p>
        </w:tc>
      </w:tr>
      <w:tr w:rsidR="00E8310E" w:rsidRPr="00765F24" w:rsidTr="00E8310E">
        <w:trPr>
          <w:gridBefore w:val="1"/>
          <w:wBefore w:w="8" w:type="dxa"/>
          <w:trHeight w:val="597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8.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  <w:highlight w:val="yellow"/>
              </w:rPr>
            </w:pPr>
            <w:r w:rsidRPr="00765F24">
              <w:rPr>
                <w:rFonts w:cs="Times New Roman"/>
              </w:rPr>
              <w:t>Требования к оказанию услуг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Исполнитель обязан соблюдать сроки и приступить к оказанию услуг не позднее трех календарных дней со дня подписания договора. Срок проведения ЭПБ до 07.05.2021 с регистрацией в </w:t>
            </w:r>
            <w:proofErr w:type="spellStart"/>
            <w:r w:rsidRPr="00765F24">
              <w:rPr>
                <w:rFonts w:cs="Times New Roman"/>
              </w:rPr>
              <w:t>Ростехнадзоре</w:t>
            </w:r>
            <w:proofErr w:type="spellEnd"/>
            <w:r w:rsidRPr="00765F24">
              <w:rPr>
                <w:rFonts w:cs="Times New Roman"/>
              </w:rPr>
              <w:t>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Обеспечить выполнение ЭПБ в сроки, назначенные заказчиком.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До начала проведения ЭПБ (не менее чем за пять календарных дней) разработать и согласовать с Заказчиком Программу проведения экспертизы промышленной безопасности по каждому виду объектов.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Проводить согласование Программы с Заказчиком, в случаях внесения изменений, по решению экспертов в ходе проведения ЭПБ.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 xml:space="preserve">До начала проведения ЭПБ (не менее чем за пять календарных дней) разработать и согласовать с Заказчиком проект производства работ в соответствии с требованиями </w:t>
            </w:r>
            <w:proofErr w:type="spellStart"/>
            <w:r w:rsidRPr="00765F24">
              <w:rPr>
                <w:rFonts w:cs="Times New Roman"/>
              </w:rPr>
              <w:t>ФНиП</w:t>
            </w:r>
            <w:proofErr w:type="spellEnd"/>
            <w:r w:rsidRPr="00765F24">
              <w:rPr>
                <w:rFonts w:cs="Times New Roman"/>
              </w:rPr>
              <w:t xml:space="preserve"> в области промышленной безопасности.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При проведении осмотра трубопроводов, Исполнитель обязан применять исправные и проверенные СИЗ.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обязан оказать услуги ЭПБ в соответствии с требованиями нормативно-технической документации в области промышленной безопасности, государственных и отраслевых стандартов, технических условий и других документов, регламентирующих порядок выполнения работ по отдельным видам оборудования.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обязан разработать и предоставить Заказчику в период экспертизы промышленной безопасности акты отбраковки, письменные рекомендации или технические решения по устранению дефектов или несоответствий, выявленных в ходе проведения ЭПБ (с подробным описанием методов устранения и технологическими указаниями на ремонт с применением сварочных технологий).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 случае выявления дефектов обеспечить увеличение объема неразрушающего контроля для полноты и достоверности результатов экспертизы промышленной безопасности.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обязан принимать участие в проведении испытаний объекта экспертизы.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Внесение в паспорт трубопровода объекта сведений о результатах экспертизы, разрешенных параметрах и сроках дальнейшей эксплуатации.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 случае выявления несоответствий, препятствующих выдачи Исполнителем положительного заключения ЭПБ, Исполнитель должен уведомить Заказчика в срок не более десяти календарных дней с момента выявления факта. Исполнитель предоставляет Заказчику обоснованное пояснение для принятия решения, перечень мероприятий по приведению объекта в соответствие с требованиями нормативных документов.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обязан направить Заказчику в электронном виде и на бумажном носителе на согласование проект заключения ЭПБ не позднее 5 календарных дней с момента обследования объекта экспертизы.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 течение десяти дней с момента согласования заключения ЭПБ с Заказчиком внести в реестр заключений ЭПБ в территориальном органе Федеральной службы по экологическому, технологическому и атомному надзору.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 случае отсутствия схемы трубопровода – исполнитель обязан составить дубликат.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9"/>
              </w:numPr>
              <w:suppressAutoHyphens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В случае предоставления некачественных и «заведомо ложных заключений ЭПБ» Исполнитель несет перед Заказчиком административную и (или) уголовную ответственность.</w:t>
            </w: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68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9.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</w:rPr>
            </w:pPr>
            <w:r w:rsidRPr="00765F24">
              <w:rPr>
                <w:rFonts w:cs="Times New Roman"/>
              </w:rPr>
              <w:t>Требования к исполнителю работ (к экспертам, специалистам и оснащению)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должен иметь лицензию «</w:t>
            </w:r>
            <w:proofErr w:type="spellStart"/>
            <w:r w:rsidRPr="00765F24">
              <w:rPr>
                <w:rFonts w:cs="Times New Roman"/>
              </w:rPr>
              <w:t>Ростехнадзора</w:t>
            </w:r>
            <w:proofErr w:type="spellEnd"/>
            <w:r w:rsidRPr="00765F24">
              <w:rPr>
                <w:rFonts w:cs="Times New Roman"/>
              </w:rPr>
              <w:t>» на проведение экспертизы промышленной безопасности.</w:t>
            </w: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должен иметь собственную лабораторию неразрушающего контроля, аттестованную и аккредитованную в соответствии с требованиями действующего законодательства Российской Федерации.</w:t>
            </w: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Исполнитель обязан обеспечить присутствие своего официального представителя в г. Краснодаре на весь период исполнения договора.</w:t>
            </w: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Работы должны выполняться собственными силами без привлечения подрядных/субподрядных организаций.</w:t>
            </w:r>
          </w:p>
          <w:p w:rsidR="00E8310E" w:rsidRPr="00765F24" w:rsidRDefault="00E8310E" w:rsidP="00765F24">
            <w:pPr>
              <w:shd w:val="clear" w:color="auto" w:fill="FFFFFF"/>
              <w:ind w:left="113" w:right="116"/>
              <w:jc w:val="both"/>
              <w:rPr>
                <w:rFonts w:cs="Times New Roman"/>
              </w:rPr>
            </w:pPr>
          </w:p>
          <w:p w:rsidR="00E8310E" w:rsidRPr="00765F24" w:rsidRDefault="00E8310E" w:rsidP="00765F24">
            <w:pPr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У экспертов обязательно наличие высшего образования, аттестация в области промышленной безопасности соответствующей объекту экспертизы. Стаж работы должен составлять не менее 5 лет в соответствующей области аттестации.</w:t>
            </w: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10.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765F24">
              <w:rPr>
                <w:rFonts w:cs="Times New Roman"/>
                <w:color w:val="000000"/>
              </w:rPr>
              <w:t>Форма предоставления результатов и требования к ним.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Заключение(я), оформленное(</w:t>
            </w:r>
            <w:proofErr w:type="spellStart"/>
            <w:r w:rsidRPr="00765F24">
              <w:rPr>
                <w:rFonts w:cs="Times New Roman"/>
              </w:rPr>
              <w:t>ые</w:t>
            </w:r>
            <w:proofErr w:type="spellEnd"/>
            <w:r w:rsidRPr="00765F24">
              <w:rPr>
                <w:rFonts w:cs="Times New Roman"/>
              </w:rPr>
              <w:t xml:space="preserve">) в соответствии с требованиями Правил проведения экспертизы промышленной безопасности, утв. Приказом </w:t>
            </w:r>
            <w:proofErr w:type="spellStart"/>
            <w:r w:rsidRPr="00765F24">
              <w:rPr>
                <w:rFonts w:cs="Times New Roman"/>
              </w:rPr>
              <w:t>Ростехнадзора</w:t>
            </w:r>
            <w:proofErr w:type="spellEnd"/>
            <w:r w:rsidRPr="00765F24">
              <w:rPr>
                <w:rFonts w:cs="Times New Roman"/>
              </w:rPr>
              <w:t xml:space="preserve"> от 20.10.2020 N420, подписанное руководителем организации, проводившей экспертизу, и экспертом (экспертами), участвовавшим (участвовавшими) в проведении экспертизы, заверенное печатью экспертной организации и прошитое с указанием количества листов.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Акты проведения технического освидетельствования.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Отчеты по результатам технического диагностирования.</w:t>
            </w:r>
          </w:p>
          <w:p w:rsidR="00E8310E" w:rsidRPr="00765F24" w:rsidRDefault="00E8310E" w:rsidP="00765F24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113" w:right="116" w:firstLine="0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Акты о проведении ревизии технических устройств с приложенными протоколами и заключениями о проведенных исследованиях</w:t>
            </w: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11.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765F24">
              <w:rPr>
                <w:rFonts w:cs="Times New Roman"/>
                <w:color w:val="000000"/>
              </w:rPr>
              <w:t xml:space="preserve">Условия оплаты 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2561B8" w:rsidP="00765F24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  <w:color w:val="000000"/>
              </w:rPr>
              <w:t>Оплата по настоящему договору осуществляется поэтапно в течение 30 (тридцати) календарных дней с момента подписания обеими Сторонами акта сдачи-приемки оказанных услуг без замечаний в отношении объектов по каждому отдельному филиалу Заказчика</w:t>
            </w:r>
            <w:r w:rsidRPr="00765F24">
              <w:rPr>
                <w:rFonts w:cs="Times New Roman"/>
              </w:rPr>
              <w:t>.</w:t>
            </w:r>
          </w:p>
        </w:tc>
      </w:tr>
      <w:tr w:rsidR="00E8310E" w:rsidRPr="00765F24" w:rsidTr="00E8310E">
        <w:trPr>
          <w:gridBefore w:val="1"/>
          <w:wBefore w:w="8" w:type="dxa"/>
          <w:trHeight w:val="20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jc w:val="center"/>
              <w:rPr>
                <w:rFonts w:cs="Times New Roman"/>
              </w:rPr>
            </w:pPr>
            <w:r w:rsidRPr="00765F24">
              <w:rPr>
                <w:rFonts w:cs="Times New Roman"/>
              </w:rPr>
              <w:t>12.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shd w:val="clear" w:color="auto" w:fill="FFFFFF"/>
              <w:ind w:right="-15"/>
              <w:rPr>
                <w:rFonts w:cs="Times New Roman"/>
                <w:color w:val="000000"/>
              </w:rPr>
            </w:pPr>
            <w:r w:rsidRPr="00765F24">
              <w:rPr>
                <w:rFonts w:cs="Times New Roman"/>
                <w:color w:val="000000"/>
              </w:rPr>
              <w:t>Класс опасности ОПО</w:t>
            </w:r>
          </w:p>
        </w:tc>
        <w:tc>
          <w:tcPr>
            <w:tcW w:w="7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10E" w:rsidRPr="00765F24" w:rsidRDefault="00E8310E" w:rsidP="00765F24">
            <w:pPr>
              <w:autoSpaceDE w:val="0"/>
              <w:autoSpaceDN w:val="0"/>
              <w:adjustRightInd w:val="0"/>
              <w:ind w:left="113" w:right="116"/>
              <w:jc w:val="both"/>
              <w:rPr>
                <w:rFonts w:cs="Times New Roman"/>
              </w:rPr>
            </w:pPr>
            <w:r w:rsidRPr="00765F24">
              <w:rPr>
                <w:rFonts w:cs="Times New Roman"/>
              </w:rPr>
              <w:t>ОПО средней опасности, 3 класс.</w:t>
            </w:r>
          </w:p>
        </w:tc>
      </w:tr>
      <w:tr w:rsidR="00E8310E" w:rsidRPr="00765F24" w:rsidTr="00E8310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94" w:type="dxa"/>
        </w:trPr>
        <w:tc>
          <w:tcPr>
            <w:tcW w:w="5174" w:type="dxa"/>
            <w:gridSpan w:val="4"/>
          </w:tcPr>
          <w:p w:rsidR="00E8310E" w:rsidRPr="00765F24" w:rsidRDefault="00E8310E" w:rsidP="00765F24">
            <w:pPr>
              <w:rPr>
                <w:rFonts w:cs="Times New Roman"/>
              </w:rPr>
            </w:pPr>
          </w:p>
        </w:tc>
        <w:tc>
          <w:tcPr>
            <w:tcW w:w="5174" w:type="dxa"/>
            <w:gridSpan w:val="2"/>
          </w:tcPr>
          <w:p w:rsidR="00E8310E" w:rsidRPr="00765F24" w:rsidRDefault="00E8310E" w:rsidP="00765F24">
            <w:pPr>
              <w:rPr>
                <w:rFonts w:cs="Times New Roman"/>
              </w:rPr>
            </w:pPr>
          </w:p>
        </w:tc>
      </w:tr>
    </w:tbl>
    <w:p w:rsidR="00E8310E" w:rsidRPr="00765F24" w:rsidRDefault="00E8310E" w:rsidP="00765F24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5170"/>
      </w:tblGrid>
      <w:tr w:rsidR="00C254A3" w:rsidRPr="00765F24" w:rsidTr="00AC2F67">
        <w:tc>
          <w:tcPr>
            <w:tcW w:w="4751" w:type="dxa"/>
          </w:tcPr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Заказчик</w:t>
            </w: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________________</w:t>
            </w: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 xml:space="preserve">__________________ /________________/ </w:t>
            </w: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  <w:tc>
          <w:tcPr>
            <w:tcW w:w="5170" w:type="dxa"/>
          </w:tcPr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Исполнитель</w:t>
            </w: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_______________</w:t>
            </w: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_____________________/_______________/</w:t>
            </w:r>
          </w:p>
          <w:p w:rsidR="00C254A3" w:rsidRPr="00765F24" w:rsidRDefault="00C254A3" w:rsidP="00765F2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765F24">
              <w:rPr>
                <w:rFonts w:eastAsia="Times New Roman" w:cs="Times New Roman"/>
                <w:kern w:val="0"/>
                <w:lang w:eastAsia="ru-RU" w:bidi="ar-SA"/>
              </w:rPr>
              <w:t>М.П.</w:t>
            </w:r>
          </w:p>
        </w:tc>
      </w:tr>
    </w:tbl>
    <w:p w:rsidR="009D3B70" w:rsidRPr="00765F24" w:rsidRDefault="009D3B70" w:rsidP="00765F24">
      <w:pPr>
        <w:rPr>
          <w:rFonts w:cs="Times New Roman"/>
        </w:rPr>
      </w:pPr>
    </w:p>
    <w:p w:rsidR="00C13F5B" w:rsidRPr="00765F24" w:rsidRDefault="00C13F5B" w:rsidP="00765F24">
      <w:pPr>
        <w:rPr>
          <w:rFonts w:cs="Times New Roman"/>
        </w:rPr>
      </w:pPr>
    </w:p>
    <w:sectPr w:rsidR="00C13F5B" w:rsidRPr="00765F24" w:rsidSect="002561B8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0621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26992"/>
    <w:multiLevelType w:val="hybridMultilevel"/>
    <w:tmpl w:val="2714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3A809C6"/>
    <w:multiLevelType w:val="hybridMultilevel"/>
    <w:tmpl w:val="12302274"/>
    <w:lvl w:ilvl="0" w:tplc="7662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92847"/>
    <w:multiLevelType w:val="hybridMultilevel"/>
    <w:tmpl w:val="672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28DD"/>
    <w:multiLevelType w:val="hybridMultilevel"/>
    <w:tmpl w:val="652263A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462115EE"/>
    <w:multiLevelType w:val="hybridMultilevel"/>
    <w:tmpl w:val="276E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2A71"/>
    <w:multiLevelType w:val="hybridMultilevel"/>
    <w:tmpl w:val="E874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5A09"/>
    <w:multiLevelType w:val="hybridMultilevel"/>
    <w:tmpl w:val="A850746A"/>
    <w:lvl w:ilvl="0" w:tplc="BF62C9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DBF33A6"/>
    <w:multiLevelType w:val="hybridMultilevel"/>
    <w:tmpl w:val="67C44560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11CF"/>
    <w:multiLevelType w:val="hybridMultilevel"/>
    <w:tmpl w:val="CE2854CE"/>
    <w:lvl w:ilvl="0" w:tplc="CDB41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53F5"/>
    <w:multiLevelType w:val="hybridMultilevel"/>
    <w:tmpl w:val="57E20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43E"/>
    <w:multiLevelType w:val="hybridMultilevel"/>
    <w:tmpl w:val="D64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F"/>
    <w:rsid w:val="002561B8"/>
    <w:rsid w:val="002D2EB7"/>
    <w:rsid w:val="004A6A74"/>
    <w:rsid w:val="005B03AB"/>
    <w:rsid w:val="005D4BD7"/>
    <w:rsid w:val="00722209"/>
    <w:rsid w:val="00765F24"/>
    <w:rsid w:val="00776C88"/>
    <w:rsid w:val="007A520B"/>
    <w:rsid w:val="00995E43"/>
    <w:rsid w:val="009D3B70"/>
    <w:rsid w:val="00AC2F67"/>
    <w:rsid w:val="00BF4831"/>
    <w:rsid w:val="00C01847"/>
    <w:rsid w:val="00C13F5B"/>
    <w:rsid w:val="00C254A3"/>
    <w:rsid w:val="00C271AF"/>
    <w:rsid w:val="00C465A5"/>
    <w:rsid w:val="00D16AD2"/>
    <w:rsid w:val="00E0289E"/>
    <w:rsid w:val="00E705CF"/>
    <w:rsid w:val="00E8310E"/>
    <w:rsid w:val="00E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6501"/>
  <w15:chartTrackingRefBased/>
  <w15:docId w15:val="{1837474F-25D6-48DE-9AC6-B56A8E14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D3B70"/>
    <w:pPr>
      <w:keepNext/>
      <w:widowControl/>
      <w:suppressAutoHyphens w:val="0"/>
      <w:jc w:val="both"/>
      <w:outlineLvl w:val="0"/>
    </w:pPr>
    <w:rPr>
      <w:rFonts w:eastAsia="Times New Roman" w:cs="Times New Roman"/>
      <w:b/>
      <w:kern w:val="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uiPriority w:val="99"/>
    <w:qFormat/>
    <w:rsid w:val="009D3B70"/>
    <w:pPr>
      <w:keepNext/>
      <w:widowControl/>
      <w:suppressAutoHyphens w:val="0"/>
      <w:ind w:firstLine="142"/>
      <w:jc w:val="center"/>
      <w:outlineLvl w:val="1"/>
    </w:pPr>
    <w:rPr>
      <w:rFonts w:eastAsia="Times New Roman" w:cs="Times New Roman"/>
      <w:b/>
      <w:kern w:val="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9D3B70"/>
    <w:pPr>
      <w:keepNext/>
      <w:widowControl/>
      <w:suppressAutoHyphens w:val="0"/>
      <w:ind w:firstLine="142"/>
      <w:jc w:val="center"/>
      <w:outlineLvl w:val="2"/>
    </w:pPr>
    <w:rPr>
      <w:rFonts w:eastAsia="Times New Roman" w:cs="Times New Roman"/>
      <w:i/>
      <w:kern w:val="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9D3B70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9D3B70"/>
    <w:pPr>
      <w:keepNext/>
      <w:widowControl/>
      <w:suppressAutoHyphens w:val="0"/>
      <w:jc w:val="center"/>
      <w:outlineLvl w:val="4"/>
    </w:pPr>
    <w:rPr>
      <w:rFonts w:eastAsia="Times New Roman" w:cs="Times New Roman"/>
      <w:i/>
      <w:kern w:val="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9D3B70"/>
    <w:pPr>
      <w:keepNext/>
      <w:widowControl/>
      <w:suppressAutoHyphens w:val="0"/>
      <w:ind w:left="5529"/>
      <w:jc w:val="both"/>
      <w:outlineLvl w:val="5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9D3B70"/>
    <w:pPr>
      <w:keepNext/>
      <w:widowControl/>
      <w:suppressAutoHyphens w:val="0"/>
      <w:outlineLvl w:val="6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9D3B70"/>
    <w:pPr>
      <w:keepNext/>
      <w:widowControl/>
      <w:suppressAutoHyphens w:val="0"/>
      <w:outlineLvl w:val="7"/>
    </w:pPr>
    <w:rPr>
      <w:rFonts w:eastAsia="Times New Roman" w:cs="Times New Roman"/>
      <w:kern w:val="0"/>
      <w:sz w:val="36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9D3B70"/>
    <w:pPr>
      <w:keepNext/>
      <w:widowControl/>
      <w:suppressAutoHyphens w:val="0"/>
      <w:jc w:val="both"/>
      <w:outlineLvl w:val="8"/>
    </w:pPr>
    <w:rPr>
      <w:rFonts w:eastAsia="Times New Roman" w:cs="Times New Roman"/>
      <w:i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7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D3B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B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3B70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B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3B7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3B7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3">
    <w:name w:val="Hyperlink"/>
    <w:uiPriority w:val="99"/>
    <w:rsid w:val="009D3B70"/>
    <w:rPr>
      <w:color w:val="000080"/>
      <w:u w:val="single"/>
    </w:rPr>
  </w:style>
  <w:style w:type="paragraph" w:styleId="a4">
    <w:name w:val="List Paragraph"/>
    <w:basedOn w:val="a"/>
    <w:link w:val="a5"/>
    <w:uiPriority w:val="34"/>
    <w:qFormat/>
    <w:rsid w:val="009D3B70"/>
    <w:pPr>
      <w:ind w:left="720"/>
      <w:contextualSpacing/>
    </w:pPr>
    <w:rPr>
      <w:szCs w:val="21"/>
    </w:rPr>
  </w:style>
  <w:style w:type="paragraph" w:styleId="a6">
    <w:name w:val="Body Text"/>
    <w:basedOn w:val="a"/>
    <w:link w:val="a7"/>
    <w:rsid w:val="009D3B70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7">
    <w:name w:val="Основной текст Знак"/>
    <w:basedOn w:val="a0"/>
    <w:link w:val="a6"/>
    <w:rsid w:val="009D3B70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11">
    <w:name w:val="Без интервала1"/>
    <w:rsid w:val="009D3B70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9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D3B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nhideWhenUsed/>
    <w:rsid w:val="009D3B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9D3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unhideWhenUsed/>
    <w:qFormat/>
    <w:rsid w:val="009D3B7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9D3B7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e">
    <w:name w:val="Normal (Web)"/>
    <w:basedOn w:val="a"/>
    <w:uiPriority w:val="99"/>
    <w:unhideWhenUsed/>
    <w:rsid w:val="009D3B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">
    <w:name w:val="Содержимое таблицы"/>
    <w:basedOn w:val="a"/>
    <w:rsid w:val="009D3B70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9D3B70"/>
    <w:pPr>
      <w:widowControl/>
      <w:suppressLineNumbers/>
      <w:textAlignment w:val="baseline"/>
    </w:pPr>
  </w:style>
  <w:style w:type="paragraph" w:styleId="21">
    <w:name w:val="Body Text 2"/>
    <w:basedOn w:val="a"/>
    <w:link w:val="22"/>
    <w:rsid w:val="009D3B70"/>
    <w:pPr>
      <w:widowControl/>
      <w:suppressAutoHyphens w:val="0"/>
      <w:jc w:val="both"/>
    </w:pPr>
    <w:rPr>
      <w:rFonts w:eastAsia="Times New Roman" w:cs="Times New Roman"/>
      <w:bCs/>
      <w:kern w:val="0"/>
      <w:szCs w:val="20"/>
      <w:lang w:val="en-US" w:eastAsia="x-none" w:bidi="ar-SA"/>
    </w:rPr>
  </w:style>
  <w:style w:type="character" w:customStyle="1" w:styleId="22">
    <w:name w:val="Основной текст 2 Знак"/>
    <w:basedOn w:val="a0"/>
    <w:link w:val="21"/>
    <w:rsid w:val="009D3B70"/>
    <w:rPr>
      <w:rFonts w:ascii="Times New Roman" w:eastAsia="Times New Roman" w:hAnsi="Times New Roman" w:cs="Times New Roman"/>
      <w:bCs/>
      <w:sz w:val="24"/>
      <w:szCs w:val="20"/>
      <w:lang w:val="en-US" w:eastAsia="x-none"/>
    </w:rPr>
  </w:style>
  <w:style w:type="paragraph" w:styleId="31">
    <w:name w:val="Body Text 3"/>
    <w:basedOn w:val="a"/>
    <w:link w:val="32"/>
    <w:rsid w:val="009D3B70"/>
    <w:pPr>
      <w:widowControl/>
      <w:suppressAutoHyphens w:val="0"/>
      <w:jc w:val="both"/>
    </w:pPr>
    <w:rPr>
      <w:rFonts w:eastAsia="Times New Roman" w:cs="Times New Roman"/>
      <w:b/>
      <w:bCs/>
      <w:i/>
      <w:iCs/>
      <w:kern w:val="0"/>
      <w:szCs w:val="20"/>
      <w:lang w:eastAsia="ru-RU" w:bidi="ar-SA"/>
    </w:rPr>
  </w:style>
  <w:style w:type="character" w:customStyle="1" w:styleId="32">
    <w:name w:val="Основной текст 3 Знак"/>
    <w:basedOn w:val="a0"/>
    <w:link w:val="31"/>
    <w:rsid w:val="009D3B7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9D3B70"/>
    <w:pPr>
      <w:widowControl/>
      <w:suppressAutoHyphens w:val="0"/>
      <w:spacing w:after="120"/>
      <w:ind w:left="360" w:firstLine="720"/>
    </w:pPr>
    <w:rPr>
      <w:rFonts w:eastAsia="Times New Roman" w:cs="Times New Roman"/>
      <w:kern w:val="0"/>
      <w:sz w:val="28"/>
      <w:szCs w:val="20"/>
      <w:lang w:val="en-US" w:eastAsia="x-none"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D3B70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f2">
    <w:name w:val="Block Text"/>
    <w:basedOn w:val="a"/>
    <w:rsid w:val="009D3B70"/>
    <w:pPr>
      <w:widowControl/>
      <w:suppressAutoHyphens w:val="0"/>
      <w:ind w:left="567" w:right="-483" w:hanging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af3">
    <w:name w:val="Table Grid"/>
    <w:basedOn w:val="a1"/>
    <w:uiPriority w:val="39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B7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af4">
    <w:name w:val="page number"/>
    <w:rsid w:val="009D3B70"/>
  </w:style>
  <w:style w:type="paragraph" w:customStyle="1" w:styleId="12">
    <w:name w:val="Обычный + 12 пт"/>
    <w:aliases w:val="По ширине"/>
    <w:basedOn w:val="a"/>
    <w:rsid w:val="009D3B70"/>
    <w:pPr>
      <w:widowControl/>
      <w:suppressAutoHyphens w:val="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styleId="23">
    <w:name w:val="List Bullet 2"/>
    <w:basedOn w:val="a"/>
    <w:autoRedefine/>
    <w:rsid w:val="009D3B70"/>
    <w:pPr>
      <w:widowControl/>
      <w:suppressAutoHyphens w:val="0"/>
      <w:spacing w:before="60" w:after="60"/>
      <w:jc w:val="both"/>
    </w:pPr>
    <w:rPr>
      <w:rFonts w:eastAsia="Times New Roman" w:cs="Times New Roman"/>
      <w:kern w:val="0"/>
      <w:szCs w:val="20"/>
      <w:lang w:eastAsia="en-US" w:bidi="ar-SA"/>
    </w:rPr>
  </w:style>
  <w:style w:type="paragraph" w:styleId="24">
    <w:name w:val="Body Text Indent 2"/>
    <w:basedOn w:val="a"/>
    <w:link w:val="25"/>
    <w:rsid w:val="009D3B70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D3B70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qFormat/>
    <w:rsid w:val="009D3B70"/>
    <w:rPr>
      <w:b/>
      <w:bCs/>
    </w:rPr>
  </w:style>
  <w:style w:type="paragraph" w:customStyle="1" w:styleId="13">
    <w:name w:val="Знак1"/>
    <w:basedOn w:val="a"/>
    <w:rsid w:val="009D3B7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Style3">
    <w:name w:val="Style3"/>
    <w:basedOn w:val="a"/>
    <w:rsid w:val="009D3B70"/>
    <w:pPr>
      <w:suppressAutoHyphens w:val="0"/>
      <w:autoSpaceDE w:val="0"/>
      <w:autoSpaceDN w:val="0"/>
      <w:adjustRightInd w:val="0"/>
      <w:spacing w:line="274" w:lineRule="exact"/>
      <w:ind w:firstLine="1133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uiPriority w:val="99"/>
    <w:rsid w:val="009D3B70"/>
    <w:pPr>
      <w:widowControl/>
      <w:suppressAutoHyphens w:val="0"/>
      <w:spacing w:after="240"/>
    </w:pPr>
    <w:rPr>
      <w:rFonts w:eastAsia="Times New Roman" w:cs="Times New Roman"/>
      <w:kern w:val="0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9D3B70"/>
    <w:pPr>
      <w:widowControl/>
      <w:suppressAutoHyphens w:val="0"/>
      <w:ind w:firstLine="567"/>
      <w:jc w:val="both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9D3B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Heading">
    <w:name w:val="Heading"/>
    <w:rsid w:val="009D3B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1">
    <w:name w:val="Body Text 21"/>
    <w:basedOn w:val="a"/>
    <w:rsid w:val="009D3B70"/>
    <w:pPr>
      <w:widowControl/>
      <w:suppressAutoHyphens w:val="0"/>
      <w:ind w:right="-1327"/>
    </w:pPr>
    <w:rPr>
      <w:rFonts w:eastAsia="Times New Roman" w:cs="Times New Roman"/>
      <w:snapToGrid w:val="0"/>
      <w:kern w:val="0"/>
      <w:sz w:val="20"/>
      <w:szCs w:val="20"/>
      <w:lang w:eastAsia="ru-RU" w:bidi="ar-SA"/>
    </w:rPr>
  </w:style>
  <w:style w:type="paragraph" w:customStyle="1" w:styleId="14">
    <w:name w:val="Обычный1"/>
    <w:rsid w:val="009D3B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 Spacing"/>
    <w:uiPriority w:val="1"/>
    <w:qFormat/>
    <w:rsid w:val="009D3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3B7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7">
    <w:name w:val="annotation reference"/>
    <w:rsid w:val="009D3B70"/>
    <w:rPr>
      <w:sz w:val="16"/>
      <w:szCs w:val="16"/>
    </w:rPr>
  </w:style>
  <w:style w:type="paragraph" w:styleId="af8">
    <w:name w:val="annotation text"/>
    <w:basedOn w:val="a"/>
    <w:link w:val="af9"/>
    <w:rsid w:val="009D3B70"/>
    <w:pPr>
      <w:widowControl/>
      <w:suppressAutoHyphens w:val="0"/>
      <w:ind w:firstLine="720"/>
    </w:pPr>
    <w:rPr>
      <w:rFonts w:eastAsia="Times New Roman" w:cs="Times New Roman"/>
      <w:kern w:val="0"/>
      <w:sz w:val="20"/>
      <w:szCs w:val="20"/>
      <w:lang w:val="en-US" w:eastAsia="x-none" w:bidi="ar-SA"/>
    </w:rPr>
  </w:style>
  <w:style w:type="character" w:customStyle="1" w:styleId="af9">
    <w:name w:val="Текст примечания Знак"/>
    <w:basedOn w:val="a0"/>
    <w:link w:val="af8"/>
    <w:rsid w:val="009D3B70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a">
    <w:name w:val="annotation subject"/>
    <w:basedOn w:val="af8"/>
    <w:next w:val="af8"/>
    <w:link w:val="afb"/>
    <w:rsid w:val="009D3B70"/>
    <w:rPr>
      <w:b/>
      <w:bCs/>
    </w:rPr>
  </w:style>
  <w:style w:type="character" w:customStyle="1" w:styleId="afb">
    <w:name w:val="Тема примечания Знак"/>
    <w:basedOn w:val="af9"/>
    <w:link w:val="afa"/>
    <w:rsid w:val="009D3B70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customStyle="1" w:styleId="210">
    <w:name w:val="Основной текст 21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 w:cs="Times New Roman"/>
      <w:kern w:val="0"/>
      <w:szCs w:val="20"/>
      <w:lang w:eastAsia="ru-RU" w:bidi="ar-SA"/>
    </w:rPr>
  </w:style>
  <w:style w:type="paragraph" w:styleId="afc">
    <w:name w:val="Revision"/>
    <w:hidden/>
    <w:uiPriority w:val="99"/>
    <w:semiHidden/>
    <w:rsid w:val="009D3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ndent3">
    <w:name w:val="Indent 3"/>
    <w:basedOn w:val="a"/>
    <w:rsid w:val="009D3B70"/>
    <w:pPr>
      <w:widowControl/>
      <w:suppressAutoHyphens w:val="0"/>
      <w:overflowPunct w:val="0"/>
      <w:autoSpaceDE w:val="0"/>
      <w:autoSpaceDN w:val="0"/>
      <w:ind w:left="1701" w:hanging="567"/>
      <w:jc w:val="both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15">
    <w:name w:val="1."/>
    <w:basedOn w:val="a"/>
    <w:rsid w:val="009D3B70"/>
    <w:pPr>
      <w:widowControl/>
      <w:suppressAutoHyphens w:val="0"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kern w:val="0"/>
      <w:sz w:val="20"/>
      <w:szCs w:val="20"/>
      <w:lang w:val="en-GB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9D3B70"/>
  </w:style>
  <w:style w:type="table" w:customStyle="1" w:styleId="17">
    <w:name w:val="Сетка таблицы1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D3B70"/>
  </w:style>
  <w:style w:type="character" w:styleId="afd">
    <w:name w:val="FollowedHyperlink"/>
    <w:uiPriority w:val="99"/>
    <w:semiHidden/>
    <w:unhideWhenUsed/>
    <w:qFormat/>
    <w:rsid w:val="009D3B70"/>
    <w:rPr>
      <w:color w:val="800080"/>
      <w:u w:val="single"/>
    </w:rPr>
  </w:style>
  <w:style w:type="table" w:customStyle="1" w:styleId="27">
    <w:name w:val="Сетка таблицы2"/>
    <w:basedOn w:val="a1"/>
    <w:next w:val="af3"/>
    <w:rsid w:val="009D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9D3B70"/>
  </w:style>
  <w:style w:type="numbering" w:customStyle="1" w:styleId="111">
    <w:name w:val="Нет списка11"/>
    <w:next w:val="a2"/>
    <w:uiPriority w:val="99"/>
    <w:semiHidden/>
    <w:unhideWhenUsed/>
    <w:rsid w:val="009D3B70"/>
  </w:style>
  <w:style w:type="numbering" w:customStyle="1" w:styleId="212">
    <w:name w:val="Нет списка21"/>
    <w:next w:val="a2"/>
    <w:uiPriority w:val="99"/>
    <w:semiHidden/>
    <w:unhideWhenUsed/>
    <w:rsid w:val="009D3B70"/>
  </w:style>
  <w:style w:type="table" w:customStyle="1" w:styleId="220">
    <w:name w:val="Сетка таблицы22"/>
    <w:basedOn w:val="a1"/>
    <w:next w:val="af3"/>
    <w:uiPriority w:val="59"/>
    <w:rsid w:val="009D3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qFormat/>
    <w:rsid w:val="00E831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qFormat/>
    <w:rsid w:val="00E8310E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qFormat/>
    <w:rsid w:val="00E831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qFormat/>
    <w:rsid w:val="00E8310E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qFormat/>
    <w:rsid w:val="00E8310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basedOn w:val="a0"/>
    <w:qFormat/>
    <w:rsid w:val="00E8310E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qFormat/>
    <w:rsid w:val="00E8310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qFormat/>
    <w:rsid w:val="00E8310E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qFormat/>
    <w:rsid w:val="00E8310E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E8310E"/>
    <w:rPr>
      <w:color w:val="0000FF"/>
      <w:u w:val="single"/>
    </w:rPr>
  </w:style>
  <w:style w:type="character" w:customStyle="1" w:styleId="ListLabel1">
    <w:name w:val="ListLabel 1"/>
    <w:qFormat/>
    <w:rsid w:val="00E8310E"/>
    <w:rPr>
      <w:b w:val="0"/>
      <w:sz w:val="20"/>
    </w:rPr>
  </w:style>
  <w:style w:type="paragraph" w:styleId="afe">
    <w:name w:val="Title"/>
    <w:basedOn w:val="a"/>
    <w:next w:val="a6"/>
    <w:link w:val="aff"/>
    <w:qFormat/>
    <w:rsid w:val="00E8310E"/>
    <w:pPr>
      <w:keepNext/>
      <w:suppressAutoHyphens w:val="0"/>
      <w:spacing w:before="240" w:after="120"/>
    </w:pPr>
    <w:rPr>
      <w:rFonts w:ascii="Arial" w:eastAsia="Microsoft YaHei" w:hAnsi="Arial" w:cs="Arial"/>
      <w:kern w:val="0"/>
      <w:sz w:val="28"/>
      <w:szCs w:val="28"/>
      <w:lang w:eastAsia="ru-RU" w:bidi="ar-SA"/>
    </w:rPr>
  </w:style>
  <w:style w:type="character" w:customStyle="1" w:styleId="aff">
    <w:name w:val="Заголовок Знак"/>
    <w:basedOn w:val="a0"/>
    <w:link w:val="afe"/>
    <w:rsid w:val="00E8310E"/>
    <w:rPr>
      <w:rFonts w:ascii="Arial" w:eastAsia="Microsoft YaHei" w:hAnsi="Arial" w:cs="Arial"/>
      <w:sz w:val="28"/>
      <w:szCs w:val="28"/>
      <w:lang w:eastAsia="ru-RU"/>
    </w:rPr>
  </w:style>
  <w:style w:type="paragraph" w:styleId="aff0">
    <w:name w:val="List"/>
    <w:basedOn w:val="a6"/>
    <w:rsid w:val="00E8310E"/>
    <w:pPr>
      <w:widowControl w:val="0"/>
      <w:suppressAutoHyphens w:val="0"/>
      <w:spacing w:after="140" w:line="276" w:lineRule="auto"/>
    </w:pPr>
    <w:rPr>
      <w:rFonts w:ascii="Times New Roman" w:eastAsia="Times New Roman" w:hAnsi="Times New Roman" w:cs="Arial"/>
      <w:kern w:val="0"/>
      <w:sz w:val="24"/>
      <w:lang w:eastAsia="ru-RU" w:bidi="ar-SA"/>
    </w:rPr>
  </w:style>
  <w:style w:type="paragraph" w:styleId="aff1">
    <w:name w:val="caption"/>
    <w:basedOn w:val="a"/>
    <w:qFormat/>
    <w:rsid w:val="00E8310E"/>
    <w:pPr>
      <w:suppressLineNumbers/>
      <w:suppressAutoHyphens w:val="0"/>
      <w:spacing w:before="120" w:after="120"/>
    </w:pPr>
    <w:rPr>
      <w:rFonts w:eastAsia="Times New Roman" w:cs="Arial"/>
      <w:i/>
      <w:iCs/>
      <w:kern w:val="0"/>
      <w:lang w:eastAsia="ru-RU" w:bidi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E8310E"/>
    <w:pPr>
      <w:ind w:left="240" w:hanging="240"/>
    </w:pPr>
    <w:rPr>
      <w:szCs w:val="21"/>
    </w:rPr>
  </w:style>
  <w:style w:type="paragraph" w:styleId="aff2">
    <w:name w:val="index heading"/>
    <w:basedOn w:val="a"/>
    <w:qFormat/>
    <w:rsid w:val="00E8310E"/>
    <w:pPr>
      <w:suppressLineNumbers/>
      <w:suppressAutoHyphens w:val="0"/>
    </w:pPr>
    <w:rPr>
      <w:rFonts w:eastAsia="Times New Roman" w:cs="Arial"/>
      <w:kern w:val="0"/>
      <w:lang w:eastAsia="ru-RU" w:bidi="ar-SA"/>
    </w:rPr>
  </w:style>
  <w:style w:type="paragraph" w:customStyle="1" w:styleId="Style20">
    <w:name w:val="Style20"/>
    <w:basedOn w:val="a"/>
    <w:qFormat/>
    <w:rsid w:val="00E8310E"/>
    <w:pPr>
      <w:suppressAutoHyphens w:val="0"/>
      <w:spacing w:line="307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21">
    <w:name w:val="Style21"/>
    <w:basedOn w:val="a"/>
    <w:qFormat/>
    <w:rsid w:val="00E8310E"/>
    <w:p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tyle22">
    <w:name w:val="Style22"/>
    <w:basedOn w:val="a"/>
    <w:qFormat/>
    <w:rsid w:val="00E8310E"/>
    <w:pPr>
      <w:suppressAutoHyphens w:val="0"/>
      <w:spacing w:line="322" w:lineRule="exact"/>
      <w:ind w:firstLine="744"/>
    </w:pPr>
    <w:rPr>
      <w:rFonts w:eastAsia="Times New Roman" w:cs="Times New Roman"/>
      <w:kern w:val="0"/>
      <w:lang w:eastAsia="ru-RU" w:bidi="ar-SA"/>
    </w:rPr>
  </w:style>
  <w:style w:type="paragraph" w:customStyle="1" w:styleId="Style23">
    <w:name w:val="Style23"/>
    <w:basedOn w:val="a"/>
    <w:qFormat/>
    <w:rsid w:val="00E8310E"/>
    <w:pPr>
      <w:suppressAutoHyphens w:val="0"/>
      <w:spacing w:line="235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24">
    <w:name w:val="Style24"/>
    <w:basedOn w:val="a"/>
    <w:qFormat/>
    <w:rsid w:val="00E8310E"/>
    <w:pPr>
      <w:suppressAutoHyphens w:val="0"/>
      <w:spacing w:line="318" w:lineRule="exact"/>
      <w:ind w:firstLine="60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25">
    <w:name w:val="Style25"/>
    <w:basedOn w:val="a"/>
    <w:qFormat/>
    <w:rsid w:val="00E8310E"/>
    <w:p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tyle26">
    <w:name w:val="Style26"/>
    <w:basedOn w:val="a"/>
    <w:qFormat/>
    <w:rsid w:val="00E8310E"/>
    <w:pPr>
      <w:suppressAutoHyphens w:val="0"/>
      <w:spacing w:line="317" w:lineRule="exact"/>
      <w:ind w:firstLine="672"/>
    </w:pPr>
    <w:rPr>
      <w:rFonts w:eastAsia="Times New Roman" w:cs="Times New Roman"/>
      <w:kern w:val="0"/>
      <w:lang w:eastAsia="ru-RU" w:bidi="ar-SA"/>
    </w:rPr>
  </w:style>
  <w:style w:type="paragraph" w:customStyle="1" w:styleId="Style27">
    <w:name w:val="Style27"/>
    <w:basedOn w:val="a"/>
    <w:qFormat/>
    <w:rsid w:val="00E8310E"/>
    <w:p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tyle28">
    <w:name w:val="Style28"/>
    <w:basedOn w:val="a"/>
    <w:qFormat/>
    <w:rsid w:val="00E8310E"/>
    <w:p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tyle29">
    <w:name w:val="Style29"/>
    <w:basedOn w:val="a"/>
    <w:qFormat/>
    <w:rsid w:val="00E8310E"/>
    <w:pPr>
      <w:suppressAutoHyphens w:val="0"/>
      <w:spacing w:line="245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30">
    <w:name w:val="Style30"/>
    <w:basedOn w:val="a"/>
    <w:qFormat/>
    <w:rsid w:val="00E8310E"/>
    <w:pPr>
      <w:suppressAutoHyphens w:val="0"/>
      <w:spacing w:line="240" w:lineRule="exact"/>
      <w:ind w:firstLine="130"/>
    </w:pPr>
    <w:rPr>
      <w:rFonts w:eastAsia="Times New Roman" w:cs="Times New Roman"/>
      <w:kern w:val="0"/>
      <w:lang w:eastAsia="ru-RU" w:bidi="ar-SA"/>
    </w:rPr>
  </w:style>
  <w:style w:type="paragraph" w:customStyle="1" w:styleId="Style31">
    <w:name w:val="Style31"/>
    <w:basedOn w:val="a"/>
    <w:qFormat/>
    <w:rsid w:val="00E8310E"/>
    <w:pPr>
      <w:suppressAutoHyphens w:val="0"/>
      <w:spacing w:line="315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3">
    <w:name w:val="Style33"/>
    <w:basedOn w:val="a"/>
    <w:qFormat/>
    <w:rsid w:val="00E8310E"/>
    <w:pPr>
      <w:suppressAutoHyphens w:val="0"/>
      <w:spacing w:line="250" w:lineRule="exact"/>
      <w:ind w:firstLine="854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qFormat/>
    <w:rsid w:val="00E8310E"/>
    <w:pP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qFormat/>
    <w:rsid w:val="00E8310E"/>
    <w:pPr>
      <w:suppressAutoHyphens w:val="0"/>
      <w:spacing w:line="242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36">
    <w:name w:val="Style36"/>
    <w:basedOn w:val="a"/>
    <w:qFormat/>
    <w:rsid w:val="00E8310E"/>
    <w:pPr>
      <w:suppressAutoHyphens w:val="0"/>
      <w:spacing w:line="25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Style37">
    <w:name w:val="Style37"/>
    <w:basedOn w:val="a"/>
    <w:qFormat/>
    <w:rsid w:val="00E8310E"/>
    <w:pPr>
      <w:suppressAutoHyphens w:val="0"/>
      <w:spacing w:line="329" w:lineRule="exact"/>
      <w:ind w:firstLine="672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qFormat/>
    <w:rsid w:val="00E8310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paragraph" w:customStyle="1" w:styleId="xl71">
    <w:name w:val="xl71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paragraph" w:customStyle="1" w:styleId="xl72">
    <w:name w:val="xl72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paragraph" w:customStyle="1" w:styleId="xl73">
    <w:name w:val="xl73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 CYR" w:eastAsia="Times New Roman" w:hAnsi="Arial CYR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 CYR" w:eastAsia="Times New Roman" w:hAnsi="Arial CYR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 CYR" w:eastAsia="Times New Roman" w:hAnsi="Arial CYR" w:cs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1">
    <w:name w:val="xl91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2">
    <w:name w:val="xl92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3">
    <w:name w:val="xl93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4">
    <w:name w:val="xl94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5">
    <w:name w:val="xl95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6">
    <w:name w:val="xl96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7">
    <w:name w:val="xl97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8">
    <w:name w:val="xl98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99">
    <w:name w:val="xl99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000000"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qFormat/>
    <w:rsid w:val="00E8310E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4">
    <w:name w:val="xl104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110">
    <w:name w:val="xl110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111">
    <w:name w:val="xl111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112">
    <w:name w:val="xl112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113">
    <w:name w:val="xl113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lang w:eastAsia="ru-RU" w:bidi="ar-SA"/>
    </w:rPr>
  </w:style>
  <w:style w:type="paragraph" w:customStyle="1" w:styleId="xl114">
    <w:name w:val="xl114"/>
    <w:basedOn w:val="a"/>
    <w:qFormat/>
    <w:rsid w:val="00E8310E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117">
    <w:name w:val="xl117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xl118">
    <w:name w:val="xl118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19">
    <w:name w:val="xl119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qFormat/>
    <w:rsid w:val="00E8310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1">
    <w:name w:val="xl121"/>
    <w:basedOn w:val="a"/>
    <w:qFormat/>
    <w:rsid w:val="00E8310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2">
    <w:name w:val="xl122"/>
    <w:basedOn w:val="a"/>
    <w:qFormat/>
    <w:rsid w:val="00E8310E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3">
    <w:name w:val="xl123"/>
    <w:basedOn w:val="a"/>
    <w:qFormat/>
    <w:rsid w:val="00E8310E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4">
    <w:name w:val="xl124"/>
    <w:basedOn w:val="a"/>
    <w:qFormat/>
    <w:rsid w:val="00E8310E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qFormat/>
    <w:rsid w:val="00E8310E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6">
    <w:name w:val="xl126"/>
    <w:basedOn w:val="a"/>
    <w:qFormat/>
    <w:rsid w:val="00E8310E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7">
    <w:name w:val="xl127"/>
    <w:basedOn w:val="a"/>
    <w:qFormat/>
    <w:rsid w:val="00E8310E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8">
    <w:name w:val="xl128"/>
    <w:basedOn w:val="a"/>
    <w:qFormat/>
    <w:rsid w:val="00E8310E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9">
    <w:name w:val="xl129"/>
    <w:basedOn w:val="a"/>
    <w:qFormat/>
    <w:rsid w:val="00E8310E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9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8</cp:revision>
  <cp:lastPrinted>2021-03-04T10:16:00Z</cp:lastPrinted>
  <dcterms:created xsi:type="dcterms:W3CDTF">2021-03-02T12:18:00Z</dcterms:created>
  <dcterms:modified xsi:type="dcterms:W3CDTF">2021-03-30T06:55:00Z</dcterms:modified>
</cp:coreProperties>
</file>