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31FB9" w:rsidRDefault="009E7D37" w:rsidP="00231FB9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 xml:space="preserve">на право заключения договора поставки </w:t>
      </w:r>
      <w:r w:rsidR="00231FB9" w:rsidRPr="00C91E80">
        <w:rPr>
          <w:rFonts w:eastAsia="Andale Sans UI"/>
          <w:b/>
          <w:kern w:val="1"/>
          <w:sz w:val="24"/>
        </w:rPr>
        <w:t>топлива дизельного с</w:t>
      </w:r>
      <w:r w:rsidR="003132EB" w:rsidRPr="00C91E80">
        <w:rPr>
          <w:rFonts w:eastAsia="Andale Sans UI"/>
          <w:b/>
          <w:kern w:val="1"/>
          <w:sz w:val="24"/>
        </w:rPr>
        <w:t>сезонного</w:t>
      </w:r>
      <w:r w:rsidR="00231FB9" w:rsidRPr="00C91E80">
        <w:rPr>
          <w:rFonts w:eastAsia="Andale Sans UI"/>
          <w:b/>
          <w:kern w:val="1"/>
          <w:sz w:val="24"/>
        </w:rPr>
        <w:t xml:space="preserve"> применения</w:t>
      </w:r>
      <w:r w:rsidR="00231FB9">
        <w:rPr>
          <w:rFonts w:eastAsia="Andale Sans UI"/>
          <w:b/>
          <w:kern w:val="1"/>
          <w:sz w:val="24"/>
        </w:rPr>
        <w:t xml:space="preserve"> для нужд АО «АТЭК» «</w:t>
      </w:r>
      <w:proofErr w:type="spellStart"/>
      <w:r w:rsidR="003132EB">
        <w:rPr>
          <w:rFonts w:eastAsia="Andale Sans UI"/>
          <w:b/>
          <w:kern w:val="1"/>
          <w:sz w:val="24"/>
        </w:rPr>
        <w:t>Краснодартеплоэнер</w:t>
      </w:r>
      <w:r w:rsidR="00231FB9">
        <w:rPr>
          <w:rFonts w:eastAsia="Andale Sans UI"/>
          <w:b/>
          <w:kern w:val="1"/>
          <w:sz w:val="24"/>
        </w:rPr>
        <w:t>го</w:t>
      </w:r>
      <w:proofErr w:type="spellEnd"/>
      <w:r w:rsidR="00231FB9">
        <w:rPr>
          <w:rFonts w:eastAsia="Andale Sans UI"/>
          <w:b/>
          <w:kern w:val="1"/>
          <w:sz w:val="24"/>
        </w:rPr>
        <w:t>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25713D">
        <w:trPr>
          <w:trHeight w:hRule="exact" w:val="15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Default="00231FB9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  <w:p w:rsidR="0025713D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  <w:p w:rsidR="0025713D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  <w:p w:rsidR="0025713D" w:rsidRPr="003D3939" w:rsidRDefault="0025713D" w:rsidP="00E94CB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sz w:val="18"/>
                <w:szCs w:val="18"/>
                <w:lang w:eastAsia="ru-RU"/>
              </w:rPr>
              <w:t>л</w:t>
            </w:r>
            <w:proofErr w:type="gramEnd"/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proofErr w:type="spellStart"/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231FB9" w:rsidRPr="00AC73F6">
        <w:rPr>
          <w:i/>
          <w:color w:val="000000"/>
          <w:spacing w:val="-3"/>
          <w:sz w:val="22"/>
          <w:szCs w:val="22"/>
          <w:lang w:eastAsia="ru-RU"/>
        </w:rPr>
        <w:t>»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231FB9" w:rsidRDefault="00231FB9" w:rsidP="009E7D37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Pr="00AC73F6">
        <w:rPr>
          <w:bCs/>
          <w:color w:val="000000"/>
          <w:spacing w:val="-1"/>
          <w:sz w:val="22"/>
          <w:szCs w:val="22"/>
          <w:lang w:eastAsia="ru-RU"/>
        </w:rPr>
        <w:t>ЖК «Казанский, ЖК «Казанский» с перспективой, ЖК «</w:t>
      </w:r>
      <w:proofErr w:type="spellStart"/>
      <w:r w:rsidRPr="00AC73F6">
        <w:rPr>
          <w:bCs/>
          <w:color w:val="000000"/>
          <w:spacing w:val="-1"/>
          <w:sz w:val="22"/>
          <w:szCs w:val="22"/>
          <w:lang w:eastAsia="ru-RU"/>
        </w:rPr>
        <w:t>Нородный</w:t>
      </w:r>
      <w:proofErr w:type="spellEnd"/>
      <w:r w:rsidRPr="00AC73F6">
        <w:rPr>
          <w:bCs/>
          <w:color w:val="000000"/>
          <w:spacing w:val="-1"/>
          <w:sz w:val="22"/>
          <w:szCs w:val="22"/>
          <w:lang w:eastAsia="ru-RU"/>
        </w:rPr>
        <w:t xml:space="preserve">», котельная </w:t>
      </w:r>
      <w:proofErr w:type="spellStart"/>
      <w:r w:rsidRPr="00AC73F6">
        <w:rPr>
          <w:bCs/>
          <w:color w:val="000000"/>
          <w:spacing w:val="-1"/>
          <w:sz w:val="22"/>
          <w:szCs w:val="22"/>
          <w:lang w:eastAsia="ru-RU"/>
        </w:rPr>
        <w:t>ул</w:t>
      </w:r>
      <w:proofErr w:type="gramStart"/>
      <w:r w:rsidRPr="00AC73F6">
        <w:rPr>
          <w:bCs/>
          <w:color w:val="000000"/>
          <w:spacing w:val="-1"/>
          <w:sz w:val="22"/>
          <w:szCs w:val="22"/>
          <w:lang w:eastAsia="ru-RU"/>
        </w:rPr>
        <w:t>.Т</w:t>
      </w:r>
      <w:proofErr w:type="gramEnd"/>
      <w:r w:rsidRPr="00AC73F6">
        <w:rPr>
          <w:bCs/>
          <w:color w:val="000000"/>
          <w:spacing w:val="-1"/>
          <w:sz w:val="22"/>
          <w:szCs w:val="22"/>
          <w:lang w:eastAsia="ru-RU"/>
        </w:rPr>
        <w:t>ополинная</w:t>
      </w:r>
      <w:proofErr w:type="spellEnd"/>
      <w:r w:rsidRPr="00AC73F6">
        <w:rPr>
          <w:bCs/>
          <w:color w:val="000000"/>
          <w:spacing w:val="-1"/>
          <w:sz w:val="22"/>
          <w:szCs w:val="22"/>
          <w:lang w:eastAsia="ru-RU"/>
        </w:rPr>
        <w:t>, 46.</w:t>
      </w:r>
      <w:r w:rsidRPr="00231FB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О</w:t>
      </w:r>
      <w:r w:rsidRPr="00455C79">
        <w:rPr>
          <w:sz w:val="24"/>
          <w:lang w:eastAsia="ru-RU"/>
        </w:rPr>
        <w:t>тгрузка Товара Поставщиком производится на основании заявок Покупателя в пе</w:t>
      </w:r>
      <w:r>
        <w:rPr>
          <w:sz w:val="24"/>
          <w:lang w:eastAsia="ru-RU"/>
        </w:rPr>
        <w:t>риод с октября 2016 г. по сентябрь</w:t>
      </w:r>
      <w:r w:rsidRPr="00455C79">
        <w:rPr>
          <w:sz w:val="24"/>
          <w:lang w:eastAsia="ru-RU"/>
        </w:rPr>
        <w:t xml:space="preserve"> 2017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Pr="00455C79">
        <w:rPr>
          <w:sz w:val="24"/>
          <w:lang w:eastAsia="ru-RU"/>
        </w:rPr>
        <w:t>тн</w:t>
      </w:r>
      <w:proofErr w:type="spellEnd"/>
      <w:r w:rsidRPr="00455C79">
        <w:rPr>
          <w:sz w:val="24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D516D6" w:rsidRDefault="00D516D6" w:rsidP="009E7D37">
      <w:pPr>
        <w:jc w:val="both"/>
        <w:rPr>
          <w:sz w:val="22"/>
          <w:szCs w:val="22"/>
          <w:lang w:eastAsia="ru-RU"/>
        </w:rPr>
      </w:pPr>
      <w:r w:rsidRPr="00D516D6">
        <w:rPr>
          <w:b/>
          <w:sz w:val="24"/>
          <w:lang w:eastAsia="ru-RU"/>
        </w:rPr>
        <w:t>Условия оплаты:</w:t>
      </w:r>
      <w:r>
        <w:rPr>
          <w:sz w:val="24"/>
          <w:lang w:eastAsia="ru-RU"/>
        </w:rPr>
        <w:t xml:space="preserve"> оплата производится в течение 30 (тридцати) календарных дней с момента поставки партии товара.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5A00EA">
        <w:rPr>
          <w:sz w:val="22"/>
          <w:szCs w:val="22"/>
          <w:lang w:eastAsia="ru-RU"/>
        </w:rPr>
        <w:t>2 866 066</w:t>
      </w:r>
      <w:r>
        <w:rPr>
          <w:b/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 xml:space="preserve"> л. 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231FB9" w:rsidRDefault="00231FB9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D93616">
      <w:pPr>
        <w:jc w:val="center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lastRenderedPageBreak/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68" w:rsidRDefault="005A6B68" w:rsidP="0084590D">
      <w:r>
        <w:separator/>
      </w:r>
    </w:p>
  </w:endnote>
  <w:endnote w:type="continuationSeparator" w:id="0">
    <w:p w:rsidR="005A6B68" w:rsidRDefault="005A6B6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68" w:rsidRDefault="005A6B68" w:rsidP="0084590D">
      <w:r>
        <w:separator/>
      </w:r>
    </w:p>
  </w:footnote>
  <w:footnote w:type="continuationSeparator" w:id="0">
    <w:p w:rsidR="005A6B68" w:rsidRDefault="005A6B6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6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761F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189</cp:revision>
  <cp:lastPrinted>2016-10-24T05:49:00Z</cp:lastPrinted>
  <dcterms:created xsi:type="dcterms:W3CDTF">2012-09-10T07:20:00Z</dcterms:created>
  <dcterms:modified xsi:type="dcterms:W3CDTF">2016-10-24T10:39:00Z</dcterms:modified>
</cp:coreProperties>
</file>