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0" w:rsidRDefault="00DC5160" w:rsidP="00DC5160">
      <w:pPr>
        <w:pStyle w:val="Style20"/>
        <w:widowControl/>
        <w:ind w:right="-70"/>
        <w:jc w:val="left"/>
        <w:rPr>
          <w:rStyle w:val="FontStyle63"/>
          <w:b/>
          <w:sz w:val="28"/>
          <w:szCs w:val="28"/>
        </w:rPr>
      </w:pPr>
    </w:p>
    <w:p w:rsidR="00DC5160" w:rsidRDefault="00DC5160" w:rsidP="00DC5160">
      <w:pPr>
        <w:rPr>
          <w:b/>
        </w:rPr>
      </w:pPr>
      <w:r>
        <w:rPr>
          <w:b/>
        </w:rPr>
        <w:t>Приложение №1</w:t>
      </w:r>
    </w:p>
    <w:p w:rsidR="00DC5160" w:rsidRDefault="00DC5160" w:rsidP="00DC5160">
      <w:pPr>
        <w:rPr>
          <w:b/>
        </w:rPr>
      </w:pPr>
    </w:p>
    <w:tbl>
      <w:tblPr>
        <w:tblStyle w:val="a4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DC5160" w:rsidRPr="003F64D4" w:rsidTr="00094854">
        <w:tc>
          <w:tcPr>
            <w:tcW w:w="5353" w:type="dxa"/>
          </w:tcPr>
          <w:p w:rsidR="00DC5160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«УТВЕРЖДАЮ»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«СОГЛАСОВАНО»</w:t>
            </w: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</w:tr>
    </w:tbl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Техническое задание на закупку № ______ 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30793">
        <w:rPr>
          <w:sz w:val="28"/>
          <w:szCs w:val="28"/>
        </w:rPr>
        <w:t>____</w:t>
      </w:r>
      <w:r>
        <w:rPr>
          <w:sz w:val="28"/>
          <w:szCs w:val="28"/>
        </w:rPr>
        <w:t xml:space="preserve"> 2017  г.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6914"/>
      </w:tblGrid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6946" w:type="dxa"/>
          </w:tcPr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«Краснодартеплоэнерго»</w:t>
            </w:r>
          </w:p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«Новороссийские тепловые сети»</w:t>
            </w:r>
          </w:p>
          <w:p w:rsidR="00CE2F37" w:rsidRDefault="00CE2F37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CE2F37">
              <w:rPr>
                <w:i/>
                <w:sz w:val="28"/>
                <w:szCs w:val="28"/>
              </w:rPr>
              <w:t>илиал АО «АТЭК» «Майкопские тепловые сети»</w:t>
            </w:r>
          </w:p>
          <w:p w:rsidR="00722AFD" w:rsidRPr="003F64D4" w:rsidRDefault="00722AFD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722AFD">
              <w:rPr>
                <w:i/>
                <w:sz w:val="28"/>
                <w:szCs w:val="28"/>
              </w:rPr>
              <w:t>илиал АО «АТЭК» «Тимашевские тепловые сети»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6946" w:type="dxa"/>
          </w:tcPr>
          <w:p w:rsidR="00DC5160" w:rsidRPr="003F64D4" w:rsidRDefault="00DC5160" w:rsidP="00722AFD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Услуги по </w:t>
            </w:r>
            <w:r w:rsidR="00722AFD">
              <w:rPr>
                <w:i/>
                <w:sz w:val="28"/>
                <w:szCs w:val="28"/>
              </w:rPr>
              <w:t>проведению</w:t>
            </w:r>
            <w:r w:rsidR="00722AFD" w:rsidRPr="00722AFD">
              <w:rPr>
                <w:i/>
                <w:sz w:val="28"/>
                <w:szCs w:val="28"/>
              </w:rPr>
              <w:t xml:space="preserve"> технического диагностирования и экспертизы промышленной безопасности</w:t>
            </w:r>
            <w:r w:rsidR="00722AFD">
              <w:rPr>
                <w:i/>
                <w:sz w:val="28"/>
                <w:szCs w:val="28"/>
              </w:rPr>
              <w:t xml:space="preserve"> </w:t>
            </w:r>
            <w:r w:rsidR="00CE2F37">
              <w:rPr>
                <w:i/>
                <w:sz w:val="28"/>
                <w:szCs w:val="28"/>
              </w:rPr>
              <w:t>котлов</w:t>
            </w:r>
            <w:r w:rsidR="000609E9">
              <w:rPr>
                <w:i/>
                <w:sz w:val="28"/>
                <w:szCs w:val="28"/>
              </w:rPr>
              <w:t xml:space="preserve"> </w:t>
            </w:r>
            <w:r w:rsidR="00CE2F37">
              <w:rPr>
                <w:i/>
                <w:sz w:val="28"/>
                <w:szCs w:val="28"/>
              </w:rPr>
              <w:t xml:space="preserve">на объектах </w:t>
            </w:r>
            <w:r>
              <w:rPr>
                <w:i/>
                <w:sz w:val="28"/>
                <w:szCs w:val="28"/>
              </w:rPr>
              <w:t>АО «АТЭК»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6946" w:type="dxa"/>
          </w:tcPr>
          <w:p w:rsidR="00DC5160" w:rsidRPr="003F64D4" w:rsidRDefault="00DC5160" w:rsidP="00DC5160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4044D9">
              <w:rPr>
                <w:i/>
                <w:sz w:val="28"/>
                <w:szCs w:val="28"/>
              </w:rPr>
              <w:t>3500</w:t>
            </w:r>
            <w:r>
              <w:rPr>
                <w:i/>
                <w:sz w:val="28"/>
                <w:szCs w:val="28"/>
              </w:rPr>
              <w:t>00</w:t>
            </w:r>
            <w:r w:rsidRPr="004044D9">
              <w:rPr>
                <w:i/>
                <w:sz w:val="28"/>
                <w:szCs w:val="28"/>
              </w:rPr>
              <w:t xml:space="preserve">, Россия, г. Краснодар, ул. </w:t>
            </w:r>
            <w:r>
              <w:rPr>
                <w:i/>
                <w:sz w:val="28"/>
                <w:szCs w:val="28"/>
              </w:rPr>
              <w:t>Длинная, 120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FD08D9">
        <w:rPr>
          <w:i/>
          <w:sz w:val="28"/>
          <w:szCs w:val="28"/>
        </w:rPr>
        <w:t>(либо оборудования, либо услуг, либо товара)</w:t>
      </w:r>
      <w:r w:rsidRPr="00FD08D9">
        <w:rPr>
          <w:sz w:val="28"/>
          <w:szCs w:val="28"/>
        </w:rPr>
        <w:t>,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567"/>
        <w:gridCol w:w="708"/>
        <w:gridCol w:w="1325"/>
        <w:gridCol w:w="1545"/>
        <w:gridCol w:w="1442"/>
      </w:tblGrid>
      <w:tr w:rsidR="00DC5160" w:rsidRPr="00FD08D9" w:rsidTr="00DC5160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№</w:t>
            </w:r>
          </w:p>
        </w:tc>
        <w:tc>
          <w:tcPr>
            <w:tcW w:w="3451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t xml:space="preserve">Наименование материала </w:t>
            </w:r>
            <w:r w:rsidRPr="00FD08D9">
              <w:rPr>
                <w:i/>
              </w:rPr>
              <w:t>(либо оборудования, либо услуг, либо товара)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Кол-во</w:t>
            </w:r>
          </w:p>
        </w:tc>
        <w:tc>
          <w:tcPr>
            <w:tcW w:w="708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08D9"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FD08D9"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поставки</w:t>
            </w:r>
            <w:r>
              <w:rPr>
                <w:bCs/>
                <w:color w:val="000000"/>
              </w:rPr>
              <w:t>/ способ</w:t>
            </w:r>
          </w:p>
        </w:tc>
        <w:tc>
          <w:tcPr>
            <w:tcW w:w="154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Размер аванса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42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оплаты</w:t>
            </w:r>
          </w:p>
        </w:tc>
      </w:tr>
      <w:tr w:rsidR="00DC5160" w:rsidRPr="002D1D7D" w:rsidTr="00722AFD">
        <w:trPr>
          <w:trHeight w:val="1125"/>
        </w:trPr>
        <w:tc>
          <w:tcPr>
            <w:tcW w:w="485" w:type="dxa"/>
          </w:tcPr>
          <w:p w:rsidR="00DC5160" w:rsidRPr="00572131" w:rsidRDefault="00DC5160" w:rsidP="0009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1" w:type="dxa"/>
          </w:tcPr>
          <w:p w:rsidR="00DC5160" w:rsidRPr="00722AFD" w:rsidRDefault="00722AFD" w:rsidP="000609E9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722AFD">
              <w:rPr>
                <w:sz w:val="28"/>
                <w:szCs w:val="28"/>
              </w:rPr>
              <w:t xml:space="preserve">Проведение технического диагностирования и экспертизы промышленной безопасности </w:t>
            </w:r>
            <w:r w:rsidR="000609E9">
              <w:rPr>
                <w:sz w:val="28"/>
                <w:szCs w:val="28"/>
              </w:rPr>
              <w:t>котлов на объектах АО «АТЭК»</w:t>
            </w:r>
          </w:p>
          <w:p w:rsidR="000609E9" w:rsidRPr="000609E9" w:rsidRDefault="000609E9" w:rsidP="000609E9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09E9">
              <w:rPr>
                <w:sz w:val="28"/>
                <w:szCs w:val="28"/>
              </w:rPr>
              <w:t>Филиал АО «АТЭК» «Краснодартеплоэнерго»</w:t>
            </w:r>
          </w:p>
          <w:p w:rsidR="000609E9" w:rsidRPr="000609E9" w:rsidRDefault="000609E9" w:rsidP="000609E9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09E9">
              <w:rPr>
                <w:sz w:val="28"/>
                <w:szCs w:val="28"/>
              </w:rPr>
              <w:t>Филиал АО «АТЭК» «Новороссийские тепловые сети»</w:t>
            </w:r>
          </w:p>
          <w:p w:rsidR="000609E9" w:rsidRPr="000609E9" w:rsidRDefault="000609E9" w:rsidP="000609E9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09E9">
              <w:rPr>
                <w:sz w:val="28"/>
                <w:szCs w:val="28"/>
              </w:rPr>
              <w:t>Филиал АО «АТЭК» «Майкопские тепловые сети»</w:t>
            </w:r>
          </w:p>
          <w:p w:rsidR="00722AFD" w:rsidRPr="00243623" w:rsidRDefault="000609E9" w:rsidP="000609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609E9">
              <w:rPr>
                <w:sz w:val="28"/>
                <w:szCs w:val="28"/>
              </w:rPr>
              <w:t>Филиал АО «АТЭК» «Тимашевские тепловые сети»</w:t>
            </w:r>
          </w:p>
        </w:tc>
        <w:tc>
          <w:tcPr>
            <w:tcW w:w="567" w:type="dxa"/>
          </w:tcPr>
          <w:p w:rsidR="00DC5160" w:rsidRDefault="00DC5160" w:rsidP="00094854"/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>
            <w:r>
              <w:t>10</w:t>
            </w:r>
          </w:p>
          <w:p w:rsidR="00722AFD" w:rsidRDefault="00722AFD" w:rsidP="00094854"/>
          <w:p w:rsidR="00722AFD" w:rsidRDefault="00722AFD" w:rsidP="00094854"/>
          <w:p w:rsidR="00722AFD" w:rsidRDefault="00722AFD" w:rsidP="00094854">
            <w:r>
              <w:t>21</w:t>
            </w:r>
          </w:p>
          <w:p w:rsidR="00722AFD" w:rsidRDefault="00722AFD" w:rsidP="00094854"/>
          <w:p w:rsidR="00722AFD" w:rsidRDefault="00722AFD" w:rsidP="00094854"/>
          <w:p w:rsidR="00722AFD" w:rsidRDefault="000609E9" w:rsidP="00094854">
            <w:r>
              <w:t>5</w:t>
            </w:r>
          </w:p>
          <w:p w:rsidR="00722AFD" w:rsidRDefault="00722AFD" w:rsidP="00094854"/>
          <w:p w:rsidR="00722AFD" w:rsidRPr="00DF332A" w:rsidRDefault="00722AFD" w:rsidP="00094854">
            <w:r>
              <w:lastRenderedPageBreak/>
              <w:t>1</w:t>
            </w:r>
          </w:p>
        </w:tc>
        <w:tc>
          <w:tcPr>
            <w:tcW w:w="708" w:type="dxa"/>
          </w:tcPr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DC5160" w:rsidRDefault="00DC5160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C5160" w:rsidRDefault="00DC5160" w:rsidP="00094854"/>
          <w:p w:rsidR="00DC5160" w:rsidRDefault="00DC5160" w:rsidP="00094854"/>
          <w:p w:rsidR="00DC5160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722AFD" w:rsidRDefault="00722AFD" w:rsidP="00094854"/>
          <w:p w:rsidR="00722AFD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722AFD" w:rsidRPr="00F75ADF" w:rsidRDefault="00722AFD" w:rsidP="00094854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5B3C2A" w:rsidRDefault="00500002" w:rsidP="0050000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 xml:space="preserve">в полном объеме </w:t>
            </w:r>
            <w:r w:rsidR="005B3C2A">
              <w:rPr>
                <w:color w:val="0D0D0D" w:themeColor="text1" w:themeTint="F2"/>
              </w:rPr>
              <w:t>до 01.09.2017 г.</w:t>
            </w:r>
          </w:p>
          <w:p w:rsidR="00DC5160" w:rsidRPr="002D1D7D" w:rsidRDefault="00DC5160" w:rsidP="0086783B">
            <w:pPr>
              <w:jc w:val="center"/>
              <w:rPr>
                <w:color w:val="0D0D0D" w:themeColor="text1" w:themeTint="F2"/>
              </w:rPr>
            </w:pPr>
            <w:r w:rsidRPr="002D1D7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45" w:type="dxa"/>
          </w:tcPr>
          <w:p w:rsidR="00DC5160" w:rsidRPr="002F7AF1" w:rsidRDefault="002F6964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2F6964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442" w:type="dxa"/>
          </w:tcPr>
          <w:p w:rsidR="00DC5160" w:rsidRPr="002F6964" w:rsidRDefault="002F6964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F6964">
              <w:rPr>
                <w:rFonts w:eastAsiaTheme="minorHAnsi"/>
                <w:lang w:eastAsia="en-US"/>
              </w:rPr>
              <w:t>в течение 30 календарных дней после выполнения работ</w:t>
            </w:r>
          </w:p>
          <w:p w:rsidR="00DC5160" w:rsidRPr="002F6964" w:rsidRDefault="00DC5160" w:rsidP="00094854">
            <w:pPr>
              <w:jc w:val="center"/>
            </w:pPr>
          </w:p>
        </w:tc>
      </w:tr>
    </w:tbl>
    <w:p w:rsidR="002C3947" w:rsidRDefault="002C3947" w:rsidP="007C5B62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sz w:val="28"/>
          <w:szCs w:val="28"/>
        </w:rPr>
      </w:pPr>
      <w:r w:rsidRPr="007C5B62">
        <w:rPr>
          <w:rStyle w:val="FontStyle62"/>
          <w:sz w:val="28"/>
          <w:szCs w:val="28"/>
        </w:rPr>
        <w:lastRenderedPageBreak/>
        <w:t>Требования к участнику конкурса:</w:t>
      </w:r>
    </w:p>
    <w:p w:rsidR="000609E9" w:rsidRPr="003C20FE" w:rsidRDefault="003C20FE" w:rsidP="003C20FE">
      <w:pPr>
        <w:pStyle w:val="Style21"/>
        <w:widowControl/>
        <w:spacing w:before="82"/>
        <w:ind w:left="720"/>
        <w:jc w:val="both"/>
        <w:rPr>
          <w:rStyle w:val="FontStyle62"/>
          <w:b w:val="0"/>
          <w:sz w:val="28"/>
          <w:szCs w:val="28"/>
        </w:rPr>
      </w:pPr>
      <w:r w:rsidRPr="003C20FE">
        <w:rPr>
          <w:rStyle w:val="FontStyle62"/>
          <w:b w:val="0"/>
          <w:sz w:val="28"/>
          <w:szCs w:val="28"/>
        </w:rPr>
        <w:t>Наличие переоформленных лицензий Ростехнадзора на проведение экспертизы промышленной безопасности</w:t>
      </w:r>
      <w:r w:rsidR="002F7AF1">
        <w:rPr>
          <w:rStyle w:val="FontStyle62"/>
          <w:b w:val="0"/>
          <w:sz w:val="28"/>
          <w:szCs w:val="28"/>
        </w:rPr>
        <w:t xml:space="preserve"> </w:t>
      </w:r>
      <w:r w:rsidR="002F6964" w:rsidRPr="002F6964">
        <w:rPr>
          <w:rStyle w:val="FontStyle62"/>
          <w:sz w:val="28"/>
          <w:szCs w:val="28"/>
        </w:rPr>
        <w:t>технических устройств</w:t>
      </w:r>
    </w:p>
    <w:p w:rsidR="000609E9" w:rsidRPr="000609E9" w:rsidRDefault="000609E9" w:rsidP="000609E9">
      <w:pPr>
        <w:pStyle w:val="Style21"/>
        <w:widowControl/>
        <w:numPr>
          <w:ilvl w:val="0"/>
          <w:numId w:val="2"/>
        </w:numPr>
        <w:spacing w:before="82"/>
        <w:jc w:val="both"/>
        <w:rPr>
          <w:b/>
          <w:bCs/>
          <w:sz w:val="28"/>
          <w:szCs w:val="28"/>
        </w:rPr>
      </w:pPr>
      <w:r w:rsidRPr="000609E9">
        <w:rPr>
          <w:b/>
          <w:sz w:val="28"/>
          <w:szCs w:val="28"/>
        </w:rPr>
        <w:t>Перечень котлов на проведение технического диагностирования и экспертизы промышленной безопасности по АО «АТЭК» на 2017 год</w:t>
      </w:r>
    </w:p>
    <w:p w:rsidR="000609E9" w:rsidRDefault="000609E9" w:rsidP="000609E9">
      <w:pPr>
        <w:jc w:val="center"/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  <w:gridCol w:w="1420"/>
        <w:gridCol w:w="1699"/>
      </w:tblGrid>
      <w:tr w:rsidR="000609E9" w:rsidRPr="00A54E98" w:rsidTr="005E603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 w:rsidRPr="00A54E9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 w:rsidRPr="00A54E98">
              <w:rPr>
                <w:sz w:val="28"/>
                <w:szCs w:val="28"/>
              </w:rPr>
              <w:t>Марка котла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 w:rsidRPr="00A54E98">
              <w:rPr>
                <w:sz w:val="28"/>
                <w:szCs w:val="28"/>
              </w:rPr>
              <w:t>Параметры (паспортные) работы котла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 w:rsidRPr="00A54E98">
              <w:rPr>
                <w:sz w:val="28"/>
                <w:szCs w:val="28"/>
              </w:rPr>
              <w:t>Примечание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609E9" w:rsidRPr="00A54E98" w:rsidRDefault="000609E9" w:rsidP="005E603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09E9" w:rsidRPr="00A54E98" w:rsidRDefault="000609E9" w:rsidP="005E60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09E9" w:rsidRPr="00A54E98" w:rsidRDefault="000609E9" w:rsidP="005E60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609E9" w:rsidRPr="00A54E98" w:rsidRDefault="000609E9" w:rsidP="005E603D">
            <w:pPr>
              <w:ind w:right="-162" w:hanging="85"/>
              <w:jc w:val="center"/>
              <w:rPr>
                <w:sz w:val="28"/>
                <w:szCs w:val="28"/>
              </w:rPr>
            </w:pPr>
            <w:proofErr w:type="gramStart"/>
            <w:r w:rsidRPr="00A54E98">
              <w:rPr>
                <w:sz w:val="28"/>
                <w:szCs w:val="28"/>
              </w:rPr>
              <w:t>Р</w:t>
            </w:r>
            <w:proofErr w:type="gramEnd"/>
            <w:r w:rsidRPr="00A54E98">
              <w:rPr>
                <w:sz w:val="28"/>
                <w:szCs w:val="28"/>
              </w:rPr>
              <w:t>, кгс (Мпа)</w:t>
            </w:r>
          </w:p>
        </w:tc>
        <w:tc>
          <w:tcPr>
            <w:tcW w:w="1420" w:type="dxa"/>
            <w:shd w:val="clear" w:color="auto" w:fill="auto"/>
          </w:tcPr>
          <w:p w:rsidR="000609E9" w:rsidRPr="00A54E98" w:rsidRDefault="000609E9" w:rsidP="005E603D">
            <w:pPr>
              <w:jc w:val="center"/>
              <w:rPr>
                <w:sz w:val="28"/>
                <w:szCs w:val="28"/>
              </w:rPr>
            </w:pPr>
            <w:r w:rsidRPr="00A54E98">
              <w:rPr>
                <w:sz w:val="28"/>
                <w:szCs w:val="28"/>
              </w:rPr>
              <w:t xml:space="preserve">Т, </w:t>
            </w:r>
            <w:r w:rsidRPr="00A54E98">
              <w:rPr>
                <w:sz w:val="28"/>
                <w:szCs w:val="28"/>
                <w:vertAlign w:val="superscript"/>
              </w:rPr>
              <w:t>0</w:t>
            </w:r>
            <w:r w:rsidRPr="00A54E98">
              <w:rPr>
                <w:sz w:val="28"/>
                <w:szCs w:val="28"/>
              </w:rPr>
              <w:t>С</w:t>
            </w:r>
          </w:p>
        </w:tc>
        <w:tc>
          <w:tcPr>
            <w:tcW w:w="1699" w:type="dxa"/>
            <w:vMerge/>
            <w:shd w:val="clear" w:color="auto" w:fill="auto"/>
          </w:tcPr>
          <w:p w:rsidR="000609E9" w:rsidRPr="00A54E98" w:rsidRDefault="000609E9" w:rsidP="005E603D">
            <w:pPr>
              <w:rPr>
                <w:sz w:val="28"/>
                <w:szCs w:val="28"/>
              </w:rPr>
            </w:pPr>
          </w:p>
        </w:tc>
      </w:tr>
      <w:tr w:rsidR="000609E9" w:rsidRPr="009F00EC" w:rsidTr="005E603D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0609E9" w:rsidRPr="009F00EC" w:rsidRDefault="000609E9" w:rsidP="005E603D">
            <w:pPr>
              <w:jc w:val="center"/>
              <w:rPr>
                <w:b/>
                <w:sz w:val="28"/>
                <w:szCs w:val="28"/>
              </w:rPr>
            </w:pPr>
            <w:r w:rsidRPr="009F00EC">
              <w:rPr>
                <w:b/>
                <w:sz w:val="28"/>
                <w:szCs w:val="28"/>
              </w:rPr>
              <w:t>филиал АО «АТЭК» «Краснодартеплоэнерго»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Краснодар, </w:t>
            </w:r>
            <w:r w:rsidRPr="001A3BEA">
              <w:rPr>
                <w:sz w:val="28"/>
                <w:szCs w:val="28"/>
              </w:rPr>
              <w:t>ул. Трудовой Славы, 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№3, </w:t>
            </w:r>
            <w:r w:rsidRPr="00756D9C">
              <w:t>март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 xml:space="preserve">. </w:t>
            </w:r>
            <w:proofErr w:type="spellStart"/>
            <w:r w:rsidRPr="001A3BEA">
              <w:rPr>
                <w:sz w:val="28"/>
                <w:szCs w:val="28"/>
              </w:rPr>
              <w:t>Невкипелова</w:t>
            </w:r>
            <w:proofErr w:type="spellEnd"/>
            <w:r w:rsidRPr="001A3BEA">
              <w:rPr>
                <w:sz w:val="28"/>
                <w:szCs w:val="28"/>
              </w:rPr>
              <w:t>, 25/1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№1, </w:t>
            </w:r>
            <w:r w:rsidRPr="00756D9C">
              <w:t>март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Воровского, 180/3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 3, </w:t>
            </w:r>
            <w:r w:rsidRPr="00756D9C">
              <w:t>апрель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Янковского, 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№1, </w:t>
            </w:r>
            <w:r w:rsidRPr="00756D9C">
              <w:t>апрель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Красных Партизан, 6/14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Е 1/9-1Г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9 (0,9)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*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№5, </w:t>
            </w:r>
            <w:r w:rsidRPr="00756D9C">
              <w:t>май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 xml:space="preserve">. </w:t>
            </w:r>
            <w:proofErr w:type="spellStart"/>
            <w:r w:rsidRPr="001A3BEA">
              <w:rPr>
                <w:sz w:val="28"/>
                <w:szCs w:val="28"/>
              </w:rPr>
              <w:t>Невкипелова</w:t>
            </w:r>
            <w:proofErr w:type="spellEnd"/>
            <w:r w:rsidRPr="001A3BEA">
              <w:rPr>
                <w:sz w:val="28"/>
                <w:szCs w:val="28"/>
              </w:rPr>
              <w:t>, 25/1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№2, </w:t>
            </w:r>
            <w:r w:rsidRPr="00756D9C">
              <w:t>май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Воровского, 180/3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№4, </w:t>
            </w:r>
            <w:r w:rsidRPr="00756D9C">
              <w:t>июнь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Промышленная, 21/6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ТВГ-4Р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№2, </w:t>
            </w:r>
            <w:r w:rsidRPr="00756D9C">
              <w:t>июнь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у</w:t>
            </w:r>
            <w:proofErr w:type="gramEnd"/>
            <w:r w:rsidRPr="001A3BEA">
              <w:rPr>
                <w:sz w:val="28"/>
                <w:szCs w:val="28"/>
              </w:rPr>
              <w:t>л</w:t>
            </w:r>
            <w:proofErr w:type="spellEnd"/>
            <w:r w:rsidRPr="001A3BEA">
              <w:rPr>
                <w:sz w:val="28"/>
                <w:szCs w:val="28"/>
              </w:rPr>
              <w:t>. Ковалёва, 16/2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 xml:space="preserve">ТВГ-8М 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14 (1,4)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№4, </w:t>
            </w:r>
            <w:r w:rsidRPr="00756D9C">
              <w:t>июль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A3BEA">
              <w:rPr>
                <w:sz w:val="28"/>
                <w:szCs w:val="28"/>
              </w:rPr>
              <w:t>п</w:t>
            </w:r>
            <w:proofErr w:type="gramEnd"/>
            <w:r w:rsidRPr="001A3BEA">
              <w:rPr>
                <w:sz w:val="28"/>
                <w:szCs w:val="28"/>
              </w:rPr>
              <w:t>р</w:t>
            </w:r>
            <w:proofErr w:type="spellEnd"/>
            <w:r w:rsidRPr="001A3BEA">
              <w:rPr>
                <w:sz w:val="28"/>
                <w:szCs w:val="28"/>
              </w:rPr>
              <w:t>. Мирный, 6 (РОК-1)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Pr="001A3BEA" w:rsidRDefault="000609E9" w:rsidP="005E60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КВГМ 50-150</w:t>
            </w:r>
          </w:p>
        </w:tc>
        <w:tc>
          <w:tcPr>
            <w:tcW w:w="1559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16 (1,6)</w:t>
            </w:r>
          </w:p>
        </w:tc>
        <w:tc>
          <w:tcPr>
            <w:tcW w:w="1420" w:type="dxa"/>
            <w:shd w:val="clear" w:color="auto" w:fill="auto"/>
          </w:tcPr>
          <w:p w:rsidR="000609E9" w:rsidRPr="001A3BEA" w:rsidRDefault="000609E9" w:rsidP="005E603D">
            <w:pPr>
              <w:rPr>
                <w:sz w:val="28"/>
                <w:szCs w:val="28"/>
              </w:rPr>
            </w:pPr>
            <w:r w:rsidRPr="001A3BEA"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609E9" w:rsidRPr="00756D9C" w:rsidRDefault="000609E9" w:rsidP="005E603D">
            <w:pPr>
              <w:spacing w:before="100" w:beforeAutospacing="1" w:after="100" w:afterAutospacing="1"/>
              <w:jc w:val="center"/>
            </w:pPr>
            <w:r>
              <w:t xml:space="preserve">котел №5, </w:t>
            </w:r>
            <w:r w:rsidRPr="00756D9C">
              <w:t>август</w:t>
            </w:r>
          </w:p>
        </w:tc>
      </w:tr>
      <w:tr w:rsidR="000609E9" w:rsidRPr="009F00EC" w:rsidTr="005E603D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0609E9" w:rsidRPr="009F00EC" w:rsidRDefault="000609E9" w:rsidP="005E603D">
            <w:pPr>
              <w:jc w:val="center"/>
              <w:rPr>
                <w:b/>
                <w:sz w:val="28"/>
                <w:szCs w:val="28"/>
              </w:rPr>
            </w:pPr>
            <w:r w:rsidRPr="009F00EC">
              <w:rPr>
                <w:b/>
                <w:sz w:val="28"/>
                <w:szCs w:val="28"/>
              </w:rPr>
              <w:t>филиал АО «АТЭК» «Новороссийские тепловые сети»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Мысхакское</w:t>
            </w:r>
            <w:proofErr w:type="spellEnd"/>
            <w:r>
              <w:rPr>
                <w:sz w:val="28"/>
                <w:szCs w:val="28"/>
              </w:rPr>
              <w:t xml:space="preserve"> шоссе 57а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ДКВР 10/13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Мысхакское</w:t>
            </w:r>
            <w:proofErr w:type="spellEnd"/>
            <w:r>
              <w:rPr>
                <w:sz w:val="28"/>
                <w:szCs w:val="28"/>
              </w:rPr>
              <w:t xml:space="preserve"> шоссе 57а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Экономайз</w:t>
            </w:r>
            <w:proofErr w:type="spellEnd"/>
            <w:r>
              <w:rPr>
                <w:sz w:val="28"/>
                <w:szCs w:val="28"/>
              </w:rPr>
              <w:t>. ЭП1-330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Сипягина 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ДКВР 6,5/13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Сакко </w:t>
            </w:r>
            <w:r>
              <w:rPr>
                <w:sz w:val="28"/>
                <w:szCs w:val="28"/>
              </w:rPr>
              <w:lastRenderedPageBreak/>
              <w:t>и Ванцетти 26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Факел-1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Сакко и Ванцетти 26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Факел-1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Аршинцева 25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Факел-1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Аршинцева 25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Факел-1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Тихоступа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Сухумское шоссе 29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Сухумское шоссе 29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М.Борисова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М.Борисова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Мира 31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Мира 31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Советов 7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Советов 7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айдук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айдук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sz w:val="28"/>
                <w:szCs w:val="28"/>
              </w:rPr>
              <w:t>Анапское</w:t>
            </w:r>
            <w:proofErr w:type="spellEnd"/>
            <w:r>
              <w:rPr>
                <w:sz w:val="28"/>
                <w:szCs w:val="28"/>
              </w:rPr>
              <w:t xml:space="preserve"> Шоссе 17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КС-1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Тобольская 3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СВИБ-3М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43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ысхако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Е-1/9Н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9E9" w:rsidRPr="009F00EC" w:rsidTr="005E603D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0609E9" w:rsidRPr="009F00EC" w:rsidRDefault="000609E9" w:rsidP="005E603D">
            <w:pPr>
              <w:jc w:val="center"/>
              <w:rPr>
                <w:b/>
                <w:sz w:val="28"/>
                <w:szCs w:val="28"/>
              </w:rPr>
            </w:pPr>
            <w:r w:rsidRPr="009F00EC">
              <w:rPr>
                <w:b/>
                <w:sz w:val="28"/>
                <w:szCs w:val="28"/>
              </w:rPr>
              <w:t>филиал АО «АТЭК» «Майкопские тепловые сети»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331 кв., г. </w:t>
            </w:r>
          </w:p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Майкоп, ул. Гоголя,3-а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1/9-1Г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(0,8)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22.07.2017г.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407 «ДЕ» кв., </w:t>
            </w:r>
          </w:p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Батарейная,2 стр.1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 10/14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(1,3)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03.07.2017г.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407 «ДЕ» кв., </w:t>
            </w:r>
          </w:p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Батарейная,2 стр.1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 10/14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(1,3)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24.05.2017г.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407 «ДЕ» кв., </w:t>
            </w:r>
          </w:p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Майкоп, ул. </w:t>
            </w:r>
            <w:r>
              <w:rPr>
                <w:sz w:val="28"/>
                <w:szCs w:val="28"/>
              </w:rPr>
              <w:lastRenderedPageBreak/>
              <w:t>Батарейная,2 стр.1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 10/14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(1,3)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12.07.2017г.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407 «Г» кв., </w:t>
            </w:r>
          </w:p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6-й Переулок,3-в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ДКВР 6,5/13</w:t>
            </w:r>
          </w:p>
        </w:tc>
        <w:tc>
          <w:tcPr>
            <w:tcW w:w="155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(1,3)</w:t>
            </w:r>
          </w:p>
        </w:tc>
        <w:tc>
          <w:tcPr>
            <w:tcW w:w="1420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</w:t>
            </w:r>
          </w:p>
        </w:tc>
        <w:tc>
          <w:tcPr>
            <w:tcW w:w="169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24.05.2017г.</w:t>
            </w:r>
          </w:p>
        </w:tc>
      </w:tr>
      <w:tr w:rsidR="000609E9" w:rsidRPr="009F00EC" w:rsidTr="005E603D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0609E9" w:rsidRPr="009F00EC" w:rsidRDefault="000609E9" w:rsidP="005E603D">
            <w:pPr>
              <w:jc w:val="center"/>
              <w:rPr>
                <w:b/>
                <w:sz w:val="28"/>
                <w:szCs w:val="28"/>
              </w:rPr>
            </w:pPr>
            <w:r w:rsidRPr="009F00EC">
              <w:rPr>
                <w:b/>
                <w:sz w:val="28"/>
                <w:szCs w:val="28"/>
              </w:rPr>
              <w:t>филиал АО «АТЭК» «Тимашевские тепловые сети»</w:t>
            </w:r>
          </w:p>
        </w:tc>
      </w:tr>
      <w:tr w:rsidR="000609E9" w:rsidRPr="00A54E98" w:rsidTr="005E603D">
        <w:trPr>
          <w:jc w:val="center"/>
        </w:trPr>
        <w:tc>
          <w:tcPr>
            <w:tcW w:w="817" w:type="dxa"/>
            <w:shd w:val="clear" w:color="auto" w:fill="auto"/>
          </w:tcPr>
          <w:p w:rsidR="000609E9" w:rsidRPr="00A54E98" w:rsidRDefault="000609E9" w:rsidP="000609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firstLine="77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имашевск</w:t>
            </w:r>
            <w:proofErr w:type="spellEnd"/>
            <w:r>
              <w:rPr>
                <w:sz w:val="28"/>
                <w:szCs w:val="28"/>
              </w:rPr>
              <w:t xml:space="preserve"> ул. Дружбы,165а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ТВГ-8М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0,8-1,4МПа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09E9" w:rsidRDefault="000609E9" w:rsidP="005E6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70-150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99" w:type="dxa"/>
            <w:shd w:val="clear" w:color="auto" w:fill="auto"/>
          </w:tcPr>
          <w:p w:rsidR="000609E9" w:rsidRPr="00A54E98" w:rsidRDefault="000609E9" w:rsidP="005E603D">
            <w:pPr>
              <w:rPr>
                <w:sz w:val="28"/>
                <w:szCs w:val="28"/>
              </w:rPr>
            </w:pPr>
          </w:p>
        </w:tc>
      </w:tr>
    </w:tbl>
    <w:p w:rsidR="000609E9" w:rsidRPr="000609E9" w:rsidRDefault="000609E9" w:rsidP="000609E9">
      <w:pPr>
        <w:pStyle w:val="Style21"/>
        <w:widowControl/>
        <w:spacing w:before="82"/>
        <w:ind w:left="720"/>
        <w:rPr>
          <w:rStyle w:val="FontStyle65"/>
          <w:b/>
          <w:bCs/>
          <w:sz w:val="28"/>
          <w:szCs w:val="28"/>
        </w:rPr>
      </w:pPr>
    </w:p>
    <w:p w:rsidR="003C20FE" w:rsidRPr="007C5B62" w:rsidRDefault="007C5B62" w:rsidP="003C20FE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b w:val="0"/>
          <w:sz w:val="28"/>
          <w:szCs w:val="28"/>
        </w:rPr>
      </w:pPr>
      <w:r w:rsidRPr="003C20FE">
        <w:rPr>
          <w:rStyle w:val="FontStyle65"/>
          <w:b/>
        </w:rPr>
        <w:t xml:space="preserve">Срок действия договора: </w:t>
      </w:r>
      <w:r w:rsidR="003C20FE" w:rsidRPr="005407FB">
        <w:rPr>
          <w:rStyle w:val="FontStyle65"/>
        </w:rPr>
        <w:t>один год с момента заключения договора</w:t>
      </w:r>
      <w:r w:rsidR="002F7AF1">
        <w:rPr>
          <w:rStyle w:val="FontStyle65"/>
        </w:rPr>
        <w:t>.</w:t>
      </w:r>
    </w:p>
    <w:p w:rsidR="001C5DC9" w:rsidRDefault="001C5DC9" w:rsidP="003C20FE">
      <w:pPr>
        <w:pStyle w:val="Style21"/>
        <w:widowControl/>
        <w:spacing w:before="82" w:line="240" w:lineRule="exact"/>
        <w:ind w:left="36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</w:pPr>
      <w:r>
        <w:rPr>
          <w:rStyle w:val="FontStyle65"/>
        </w:rPr>
        <w:t xml:space="preserve">Инициатор закупки: </w:t>
      </w:r>
      <w:r w:rsidR="002F6964">
        <w:rPr>
          <w:rStyle w:val="FontStyle65"/>
        </w:rPr>
        <w:t xml:space="preserve">                                                                       </w:t>
      </w:r>
      <w:bookmarkStart w:id="0" w:name="_GoBack"/>
      <w:bookmarkEnd w:id="0"/>
      <w:r w:rsidR="003C20FE">
        <w:rPr>
          <w:rStyle w:val="FontStyle65"/>
        </w:rPr>
        <w:t xml:space="preserve"> Белоус А.О.</w:t>
      </w:r>
    </w:p>
    <w:sectPr w:rsidR="001C5DC9" w:rsidSect="00FD4190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3B" w:rsidRDefault="0066023B" w:rsidP="001B1C85">
      <w:r>
        <w:separator/>
      </w:r>
    </w:p>
  </w:endnote>
  <w:endnote w:type="continuationSeparator" w:id="0">
    <w:p w:rsidR="0066023B" w:rsidRDefault="0066023B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66023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3B" w:rsidRDefault="0066023B" w:rsidP="001B1C85">
      <w:r>
        <w:separator/>
      </w:r>
    </w:p>
  </w:footnote>
  <w:footnote w:type="continuationSeparator" w:id="0">
    <w:p w:rsidR="0066023B" w:rsidRDefault="0066023B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66023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0609E9"/>
    <w:rsid w:val="00120050"/>
    <w:rsid w:val="001B1C85"/>
    <w:rsid w:val="001C5A24"/>
    <w:rsid w:val="001C5DC9"/>
    <w:rsid w:val="001E018A"/>
    <w:rsid w:val="00267071"/>
    <w:rsid w:val="002C3947"/>
    <w:rsid w:val="002D1D7D"/>
    <w:rsid w:val="002F04C8"/>
    <w:rsid w:val="002F6964"/>
    <w:rsid w:val="002F7AF1"/>
    <w:rsid w:val="00332D98"/>
    <w:rsid w:val="003C20FE"/>
    <w:rsid w:val="003D1B6E"/>
    <w:rsid w:val="00441ADE"/>
    <w:rsid w:val="00500002"/>
    <w:rsid w:val="00530793"/>
    <w:rsid w:val="005407FB"/>
    <w:rsid w:val="00570D1C"/>
    <w:rsid w:val="005B3C2A"/>
    <w:rsid w:val="00600ADB"/>
    <w:rsid w:val="00624C29"/>
    <w:rsid w:val="0066023B"/>
    <w:rsid w:val="00722AFD"/>
    <w:rsid w:val="007C3758"/>
    <w:rsid w:val="007C5B62"/>
    <w:rsid w:val="00816F8C"/>
    <w:rsid w:val="008569CD"/>
    <w:rsid w:val="0086783B"/>
    <w:rsid w:val="00B82DAD"/>
    <w:rsid w:val="00BA38E1"/>
    <w:rsid w:val="00BE618C"/>
    <w:rsid w:val="00C2558E"/>
    <w:rsid w:val="00CA7C9C"/>
    <w:rsid w:val="00CE2F37"/>
    <w:rsid w:val="00CE667F"/>
    <w:rsid w:val="00DB0EA8"/>
    <w:rsid w:val="00DC5160"/>
    <w:rsid w:val="00E60407"/>
    <w:rsid w:val="00ED372B"/>
    <w:rsid w:val="00ED63CE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Белоус Александр Олегович</cp:lastModifiedBy>
  <cp:revision>4</cp:revision>
  <cp:lastPrinted>2017-01-16T06:34:00Z</cp:lastPrinted>
  <dcterms:created xsi:type="dcterms:W3CDTF">2017-02-13T08:11:00Z</dcterms:created>
  <dcterms:modified xsi:type="dcterms:W3CDTF">2017-02-16T06:10:00Z</dcterms:modified>
</cp:coreProperties>
</file>