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5E3" w:rsidRPr="007D45E3" w:rsidRDefault="006B4839" w:rsidP="007D45E3">
      <w:pPr>
        <w:ind w:firstLine="708"/>
        <w:jc w:val="both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="00797C65" w:rsidRPr="00797C65">
        <w:rPr>
          <w:b/>
          <w:sz w:val="24"/>
        </w:rPr>
        <w:t>на право заключения сублицензионного  договора на поставку программного обеспечения для нужд АО «АТЭК»</w:t>
      </w:r>
      <w:r w:rsidR="007D45E3" w:rsidRPr="007D45E3">
        <w:rPr>
          <w:b/>
          <w:sz w:val="24"/>
          <w:lang w:eastAsia="ru-RU"/>
        </w:rPr>
        <w:t xml:space="preserve">. </w:t>
      </w:r>
    </w:p>
    <w:p w:rsidR="006B4839" w:rsidRPr="005203D0" w:rsidRDefault="006B4839" w:rsidP="006B4839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 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</w:t>
      </w:r>
      <w:r w:rsidR="00797C65" w:rsidRPr="00797C65">
        <w:rPr>
          <w:sz w:val="22"/>
          <w:szCs w:val="28"/>
          <w:lang w:eastAsia="ru-RU"/>
        </w:rPr>
        <w:t>на право заключения сублицензионного  договора на поставку программного обеспечения для нужд АО «АТЭК»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</w:t>
      </w:r>
      <w:r w:rsidR="00797C65" w:rsidRPr="00797C65">
        <w:rPr>
          <w:sz w:val="24"/>
        </w:rPr>
        <w:t>сублицензионн</w:t>
      </w:r>
      <w:r w:rsidR="00797C65">
        <w:rPr>
          <w:sz w:val="24"/>
        </w:rPr>
        <w:t>ый</w:t>
      </w:r>
      <w:r w:rsidR="00797C65" w:rsidRPr="00797C65">
        <w:rPr>
          <w:sz w:val="24"/>
        </w:rPr>
        <w:t xml:space="preserve">  договор на поставку программного обеспечения для нужд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212"/>
      </w:tblGrid>
      <w:tr w:rsidR="00797C65" w:rsidRPr="00797C65" w:rsidTr="0029514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97C65" w:rsidRPr="00797C65" w:rsidTr="00295140">
        <w:trPr>
          <w:trHeight w:hRule="exact" w:val="9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Цена договора в том числе: сборы и другие обязательные платежи, расходы по доставке товара в адрес покупателя,</w:t>
            </w:r>
            <w:r w:rsidRPr="00797C65">
              <w:rPr>
                <w:color w:val="000000"/>
                <w:sz w:val="20"/>
                <w:szCs w:val="20"/>
                <w:lang w:eastAsia="ru-RU"/>
              </w:rPr>
              <w:t xml:space="preserve"> командировочные расходы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97C65" w:rsidRPr="00797C65" w:rsidTr="00295140">
        <w:trPr>
          <w:trHeight w:hRule="exact" w:val="3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797C65"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Сроки платежей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Платеж за первый лицензионный год в размере (____) рублей ____ </w:t>
            </w:r>
            <w:bookmarkStart w:id="0" w:name="_GoBack"/>
            <w:bookmarkEnd w:id="0"/>
            <w:r w:rsidR="00F86AB7"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копеек Сублицензиат</w:t>
            </w: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оплачивает не позднее___________</w:t>
            </w:r>
          </w:p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Платеж за второй лицензионный год в размере (____) рублей ____ копеек Сублицензиат оплачивает не позднее____________</w:t>
            </w:r>
          </w:p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Платеж за третий лицензионный год в размере (____) рублей ____ копеек Сублицензиат оплачивает не позднее ________</w:t>
            </w:r>
          </w:p>
          <w:p w:rsidR="00797C65" w:rsidRPr="00797C65" w:rsidRDefault="00797C65" w:rsidP="00797C6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97C65" w:rsidRPr="00797C65" w:rsidTr="00295140">
        <w:trPr>
          <w:trHeight w:hRule="exact"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797C65"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textAlignment w:val="baseline"/>
              <w:rPr>
                <w:rFonts w:eastAsia="Lucida Sans Unicode" w:cs="Mangal"/>
                <w:bCs/>
                <w:kern w:val="1"/>
                <w:sz w:val="24"/>
                <w:lang w:eastAsia="hi-IN" w:bidi="hi-IN"/>
              </w:rPr>
            </w:pPr>
            <w:r w:rsidRPr="00797C65">
              <w:rPr>
                <w:color w:val="000000"/>
                <w:sz w:val="20"/>
                <w:szCs w:val="20"/>
              </w:rPr>
              <w:t>Условия оплаты (</w:t>
            </w:r>
            <w:r w:rsidRPr="00797C65">
              <w:rPr>
                <w:rFonts w:eastAsia="Lucida Sans Unicode" w:cs="Mangal"/>
                <w:bCs/>
                <w:kern w:val="1"/>
                <w:sz w:val="20"/>
                <w:szCs w:val="20"/>
                <w:lang w:eastAsia="hi-IN" w:bidi="hi-IN"/>
              </w:rPr>
              <w:t>Платеж за первый лицензионный год Покупатель оплачивает в течение 3 (трех) календарных дней с момента заключения договора</w:t>
            </w:r>
            <w:r w:rsidRPr="00797C65"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797C65">
              <w:rPr>
                <w:rFonts w:eastAsia="Andale Sans UI" w:cs="Tahoma"/>
                <w:kern w:val="3"/>
                <w:sz w:val="24"/>
                <w:lang w:val="de-DE" w:eastAsia="ja-JP" w:bidi="fa-IR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7C65" w:rsidRPr="00797C65" w:rsidTr="00295140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797C65"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Сроки (периоды) доставки (</w:t>
            </w: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 течение в течение 10 рабочих дней с даты поступления 100% предоплаты за первый год соглашения от Покупателя на счет Поставщика</w:t>
            </w:r>
            <w:r w:rsidRPr="00797C65">
              <w:rPr>
                <w:sz w:val="20"/>
                <w:szCs w:val="20"/>
                <w:lang w:eastAsia="ru-RU"/>
              </w:rPr>
              <w:t>)</w:t>
            </w:r>
          </w:p>
          <w:p w:rsidR="00797C65" w:rsidRPr="00797C65" w:rsidRDefault="00797C65" w:rsidP="00797C65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  <w:p w:rsidR="00797C65" w:rsidRPr="00797C65" w:rsidRDefault="00797C65" w:rsidP="00797C65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  <w:p w:rsidR="00797C65" w:rsidRPr="00797C65" w:rsidRDefault="00797C65" w:rsidP="00797C65">
            <w:pPr>
              <w:suppressAutoHyphens w:val="0"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97C65" w:rsidRPr="00797C65" w:rsidTr="00295140">
        <w:trPr>
          <w:trHeight w:hRule="exact"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797C65">
              <w:rPr>
                <w:sz w:val="22"/>
                <w:lang w:val="en-US"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Наличие статуса торгового посредника на распространение программного обеспечения в рамках программ корпоративного лицензирования </w:t>
            </w:r>
            <w:r w:rsidRPr="00797C65">
              <w:rPr>
                <w:rFonts w:eastAsia="Andale Sans UI" w:cs="Tahoma"/>
                <w:kern w:val="3"/>
                <w:sz w:val="20"/>
                <w:szCs w:val="20"/>
                <w:lang w:val="en-US" w:eastAsia="ja-JP" w:bidi="fa-IR"/>
              </w:rPr>
              <w:t>Enterprise</w:t>
            </w:r>
            <w:r w:rsidRPr="00797C6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, подтвержденное производителем</w:t>
            </w:r>
            <w:r w:rsidRPr="00797C65">
              <w:rPr>
                <w:rFonts w:eastAsia="Andale Sans UI" w:cs="Tahoma"/>
                <w:kern w:val="3"/>
                <w:sz w:val="24"/>
                <w:lang w:eastAsia="ja-JP" w:bidi="fa-IR"/>
              </w:rPr>
              <w:t>.</w:t>
            </w:r>
          </w:p>
          <w:p w:rsidR="00797C65" w:rsidRPr="00797C65" w:rsidRDefault="00797C65" w:rsidP="00797C65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(да/нет)</w:t>
            </w:r>
          </w:p>
        </w:tc>
      </w:tr>
      <w:tr w:rsidR="00797C65" w:rsidRPr="00797C65" w:rsidTr="00295140">
        <w:trPr>
          <w:trHeight w:hRule="exact"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797C65">
              <w:rPr>
                <w:sz w:val="22"/>
                <w:lang w:val="en-US"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</w:rPr>
            </w:pPr>
            <w:r w:rsidRPr="00797C65">
              <w:rPr>
                <w:sz w:val="20"/>
                <w:szCs w:val="20"/>
              </w:rPr>
              <w:t>Документ, подтверждающий официальное партнерство вендора, программное обеспечение которого включено в коммерческое предложение.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center"/>
              <w:rPr>
                <w:i/>
                <w:iCs/>
                <w:sz w:val="24"/>
              </w:rPr>
            </w:pPr>
            <w:r w:rsidRPr="00797C65">
              <w:rPr>
                <w:i/>
                <w:iCs/>
                <w:sz w:val="24"/>
              </w:rPr>
              <w:t>(да/нет)</w:t>
            </w:r>
          </w:p>
        </w:tc>
      </w:tr>
      <w:tr w:rsidR="00797C65" w:rsidRPr="00797C65" w:rsidTr="00295140">
        <w:trPr>
          <w:trHeight w:hRule="exact" w:val="1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797C65">
              <w:rPr>
                <w:sz w:val="22"/>
                <w:lang w:val="en-US" w:eastAsia="ru-RU"/>
              </w:rPr>
              <w:lastRenderedPageBreak/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both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</w:p>
        </w:tc>
      </w:tr>
    </w:tbl>
    <w:p w:rsidR="00797C65" w:rsidRPr="00797C65" w:rsidRDefault="00797C65" w:rsidP="007D45E3">
      <w:pPr>
        <w:ind w:firstLine="708"/>
        <w:jc w:val="both"/>
        <w:rPr>
          <w:sz w:val="22"/>
          <w:szCs w:val="28"/>
          <w:lang w:val="de-DE" w:eastAsia="ru-RU"/>
        </w:rPr>
      </w:pPr>
    </w:p>
    <w:p w:rsidR="00797C65" w:rsidRPr="00797C65" w:rsidRDefault="00797C65" w:rsidP="00797C65">
      <w:pPr>
        <w:ind w:firstLine="709"/>
        <w:jc w:val="both"/>
        <w:rPr>
          <w:i/>
          <w:sz w:val="24"/>
          <w:lang w:eastAsia="ru-RU"/>
        </w:rPr>
      </w:pPr>
      <w:r w:rsidRPr="00797C65">
        <w:rPr>
          <w:b/>
          <w:bCs/>
          <w:color w:val="000000"/>
          <w:spacing w:val="7"/>
          <w:sz w:val="24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4"/>
          <w:lang w:eastAsia="ru-RU"/>
        </w:rPr>
        <w:t xml:space="preserve">документацию и извещение о проведении открытого </w:t>
      </w:r>
      <w:r w:rsidRPr="00797C65">
        <w:rPr>
          <w:b/>
          <w:bCs/>
          <w:color w:val="000000"/>
          <w:spacing w:val="7"/>
          <w:sz w:val="24"/>
          <w:lang w:eastAsia="ru-RU"/>
        </w:rPr>
        <w:t>запрос</w:t>
      </w:r>
      <w:r>
        <w:rPr>
          <w:b/>
          <w:bCs/>
          <w:color w:val="000000"/>
          <w:spacing w:val="7"/>
          <w:sz w:val="24"/>
          <w:lang w:eastAsia="ru-RU"/>
        </w:rPr>
        <w:t>а</w:t>
      </w:r>
      <w:r w:rsidRPr="00797C65">
        <w:rPr>
          <w:b/>
          <w:bCs/>
          <w:color w:val="000000"/>
          <w:spacing w:val="7"/>
          <w:sz w:val="24"/>
          <w:lang w:eastAsia="ru-RU"/>
        </w:rPr>
        <w:t xml:space="preserve"> предложений, </w:t>
      </w:r>
      <w:r w:rsidRPr="00797C65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797C65">
        <w:rPr>
          <w:color w:val="000000"/>
          <w:spacing w:val="-3"/>
          <w:sz w:val="24"/>
          <w:lang w:eastAsia="ru-RU"/>
        </w:rPr>
        <w:t xml:space="preserve">осуществить </w:t>
      </w:r>
      <w:r w:rsidRPr="00797C65">
        <w:rPr>
          <w:rFonts w:eastAsia="Andale Sans UI" w:cs="Tahoma"/>
          <w:i/>
          <w:kern w:val="3"/>
          <w:sz w:val="24"/>
          <w:lang w:eastAsia="ja-JP" w:bidi="fa-IR"/>
        </w:rPr>
        <w:t xml:space="preserve">поставку программного обеспечения </w:t>
      </w:r>
      <w:r w:rsidRPr="00797C65">
        <w:rPr>
          <w:rFonts w:eastAsia="Lucida Sans Unicode"/>
          <w:i/>
          <w:kern w:val="1"/>
          <w:sz w:val="24"/>
        </w:rPr>
        <w:t>для нужд АО «АТЭК».</w:t>
      </w:r>
    </w:p>
    <w:p w:rsidR="00797C65" w:rsidRPr="00797C65" w:rsidRDefault="00797C65" w:rsidP="00797C65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 w:rsidRPr="00797C65">
        <w:rPr>
          <w:sz w:val="24"/>
          <w:lang w:eastAsia="ru-RU"/>
        </w:rPr>
        <w:t xml:space="preserve">             Цена за указанный объем является твердой и изменению не подлежит на весь срок поставки,  сумма договора может быть изменена в случае увеличения объема, но не более чем на 30% от первоначальной цены договора.</w:t>
      </w:r>
    </w:p>
    <w:p w:rsidR="00797C65" w:rsidRPr="00797C65" w:rsidRDefault="00797C65" w:rsidP="00797C65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797C65">
        <w:rPr>
          <w:b/>
          <w:bCs/>
          <w:color w:val="000000"/>
          <w:spacing w:val="-1"/>
          <w:sz w:val="24"/>
          <w:lang w:eastAsia="ru-RU"/>
        </w:rPr>
        <w:t xml:space="preserve">Место и условия доставки товара: </w:t>
      </w:r>
      <w:r w:rsidRPr="00797C65">
        <w:rPr>
          <w:rFonts w:eastAsia="Andale Sans UI" w:cs="Tahoma"/>
          <w:kern w:val="3"/>
          <w:sz w:val="24"/>
          <w:lang w:eastAsia="ja-JP" w:bidi="fa-IR"/>
        </w:rPr>
        <w:t xml:space="preserve">в течение в течение 10 рабочих дней с даты поступления 100% предоплаты за первый год соглашения от Покупателя на счет Поставщика. </w:t>
      </w:r>
      <w:r w:rsidRPr="00797C65">
        <w:rPr>
          <w:bCs/>
          <w:sz w:val="24"/>
        </w:rPr>
        <w:t>г. Краснодар, ул. Длинная 120.</w:t>
      </w:r>
    </w:p>
    <w:p w:rsidR="00797C65" w:rsidRPr="00797C65" w:rsidRDefault="00797C65" w:rsidP="00797C6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797C65">
        <w:rPr>
          <w:rFonts w:eastAsia="Andale Sans UI" w:cs="Tahoma"/>
          <w:b/>
          <w:kern w:val="3"/>
          <w:sz w:val="24"/>
          <w:lang w:eastAsia="ja-JP" w:bidi="fa-IR"/>
        </w:rPr>
        <w:t>Сроки оказания услуг:</w:t>
      </w:r>
      <w:r w:rsidRPr="00797C65">
        <w:rPr>
          <w:rFonts w:eastAsia="Andale Sans UI" w:cs="Tahoma"/>
          <w:kern w:val="3"/>
          <w:sz w:val="24"/>
          <w:lang w:eastAsia="ja-JP" w:bidi="fa-IR"/>
        </w:rPr>
        <w:t xml:space="preserve"> 3 года с момента заключения договора.</w:t>
      </w:r>
    </w:p>
    <w:p w:rsidR="00797C65" w:rsidRPr="00797C65" w:rsidRDefault="00797C65" w:rsidP="00797C65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797C65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доставку товара</w:t>
      </w:r>
      <w:r w:rsidRPr="00797C65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797C65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97C65" w:rsidRPr="00797C65" w:rsidRDefault="00797C65" w:rsidP="00797C6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797C65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797C65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97C65" w:rsidRPr="00797C65" w:rsidRDefault="00797C65" w:rsidP="00797C65">
      <w:pPr>
        <w:suppressAutoHyphens w:val="0"/>
        <w:mirrorIndents/>
        <w:jc w:val="both"/>
        <w:rPr>
          <w:sz w:val="24"/>
          <w:lang w:eastAsia="ru-RU"/>
        </w:rPr>
      </w:pP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A91CB8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F86AB7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62E4F"/>
    <w:rsid w:val="002A4D84"/>
    <w:rsid w:val="004723D8"/>
    <w:rsid w:val="006B4839"/>
    <w:rsid w:val="006F42D2"/>
    <w:rsid w:val="00797C65"/>
    <w:rsid w:val="007D45E3"/>
    <w:rsid w:val="008300D2"/>
    <w:rsid w:val="00903A16"/>
    <w:rsid w:val="009D633A"/>
    <w:rsid w:val="009D7A10"/>
    <w:rsid w:val="00C92C41"/>
    <w:rsid w:val="00D25D40"/>
    <w:rsid w:val="00F4279E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77EB-6E33-4DD8-A0AC-9603BBE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12</cp:revision>
  <cp:lastPrinted>2018-01-15T07:09:00Z</cp:lastPrinted>
  <dcterms:created xsi:type="dcterms:W3CDTF">2017-02-22T07:13:00Z</dcterms:created>
  <dcterms:modified xsi:type="dcterms:W3CDTF">2018-01-15T07:10:00Z</dcterms:modified>
</cp:coreProperties>
</file>