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EA373E" w:rsidRDefault="00EA373E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EA373E" w:rsidRDefault="00EA373E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CB7EDD" w:rsidRPr="00065689" w:rsidRDefault="00E41A4D" w:rsidP="00CB7EDD">
      <w:pPr>
        <w:jc w:val="center"/>
        <w:rPr>
          <w:b/>
          <w:bCs/>
          <w:color w:val="000000"/>
          <w:szCs w:val="28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114CC2" w:rsidRPr="00114CC2">
        <w:rPr>
          <w:b/>
          <w:sz w:val="24"/>
          <w:lang w:eastAsia="ru-RU"/>
        </w:rPr>
        <w:t xml:space="preserve"> </w:t>
      </w:r>
      <w:r w:rsidR="001859C5" w:rsidRPr="00065689">
        <w:rPr>
          <w:b/>
          <w:sz w:val="24"/>
          <w:lang w:eastAsia="ru-RU"/>
        </w:rPr>
        <w:t>подряда</w:t>
      </w:r>
      <w:r w:rsidR="00CB7EDD">
        <w:rPr>
          <w:b/>
          <w:bCs/>
          <w:color w:val="000000"/>
          <w:sz w:val="24"/>
          <w:lang w:eastAsia="ru-RU"/>
        </w:rPr>
        <w:t xml:space="preserve"> на </w:t>
      </w:r>
      <w:r w:rsidR="00CB7EDD" w:rsidRPr="00E62BAF">
        <w:rPr>
          <w:b/>
          <w:sz w:val="24"/>
          <w:lang w:eastAsia="ru-RU"/>
        </w:rPr>
        <w:t>выполнение работ по техническому обслуживанию</w:t>
      </w:r>
      <w:proofErr w:type="gramEnd"/>
      <w:r w:rsidR="00CB7EDD" w:rsidRPr="00E62BAF">
        <w:rPr>
          <w:b/>
          <w:sz w:val="24"/>
          <w:lang w:eastAsia="ru-RU"/>
        </w:rPr>
        <w:t xml:space="preserve"> автоматической пожарной сигнализации и системы оповещения и эвакуации в помещениях котельных </w:t>
      </w:r>
      <w:r w:rsidR="00CB7EDD">
        <w:rPr>
          <w:b/>
          <w:bCs/>
          <w:color w:val="000000"/>
          <w:sz w:val="24"/>
          <w:lang w:eastAsia="ru-RU"/>
        </w:rPr>
        <w:t>для нужд ОАО «АТЭК»</w:t>
      </w:r>
    </w:p>
    <w:p w:rsidR="00E41A4D" w:rsidRPr="00D31EC6" w:rsidRDefault="00E41A4D" w:rsidP="00CB7EDD">
      <w:pPr>
        <w:pStyle w:val="Standard"/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B7EDD">
        <w:trPr>
          <w:trHeight w:hRule="exact" w:val="94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3D710A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CB7EDD">
              <w:rPr>
                <w:sz w:val="24"/>
                <w:lang w:eastAsia="ru-RU"/>
              </w:rPr>
              <w:t>: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CB7EDD">
        <w:trPr>
          <w:trHeight w:hRule="exact" w:val="7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CB7E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1859C5">
              <w:rPr>
                <w:sz w:val="22"/>
                <w:szCs w:val="22"/>
                <w:lang w:eastAsia="ru-RU"/>
              </w:rPr>
              <w:t>работ</w:t>
            </w:r>
            <w:r w:rsidR="001859C5" w:rsidRPr="001859C5">
              <w:rPr>
                <w:sz w:val="22"/>
                <w:szCs w:val="22"/>
                <w:lang w:eastAsia="ru-RU"/>
              </w:rPr>
              <w:t xml:space="preserve"> (</w:t>
            </w:r>
            <w:r w:rsidR="00CB7EDD" w:rsidRPr="00CB7EDD">
              <w:rPr>
                <w:color w:val="000000"/>
                <w:sz w:val="24"/>
                <w:lang w:eastAsia="ru-RU"/>
              </w:rPr>
              <w:t>ежемесячно после подписания договора в течение 1 года</w:t>
            </w:r>
            <w:r w:rsidR="00E133E4" w:rsidRPr="00CB7EDD">
              <w:rPr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1859C5">
        <w:trPr>
          <w:trHeight w:hRule="exact" w:val="9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CB7E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B7EDD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Условие оплаты (</w:t>
            </w:r>
            <w:r w:rsidR="00CB7EDD">
              <w:rPr>
                <w:color w:val="000000"/>
                <w:sz w:val="24"/>
                <w:lang w:eastAsia="ru-RU"/>
              </w:rPr>
              <w:t>о</w:t>
            </w:r>
            <w:r w:rsidR="00CB7EDD" w:rsidRPr="00AA01DA">
              <w:rPr>
                <w:color w:val="000000"/>
                <w:sz w:val="24"/>
                <w:lang w:eastAsia="ru-RU"/>
              </w:rPr>
              <w:t>плата осуществляется на основании оригинала счета в течение 30 (тридцати) банковских дней, с момента подписания акта выполненных</w:t>
            </w:r>
            <w:r w:rsidR="00CB7EDD">
              <w:rPr>
                <w:color w:val="000000"/>
                <w:sz w:val="24"/>
                <w:lang w:eastAsia="ru-RU"/>
              </w:rPr>
              <w:t xml:space="preserve"> работ</w:t>
            </w:r>
            <w:r w:rsidR="001859C5">
              <w:rPr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A373E" w:rsidRPr="009F2DC0" w:rsidTr="00EA373E">
        <w:trPr>
          <w:trHeight w:hRule="exact" w:val="5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73E" w:rsidRDefault="00EA373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73E" w:rsidRPr="00EA373E" w:rsidRDefault="00EA373E" w:rsidP="00EA373E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EA373E">
              <w:rPr>
                <w:color w:val="000000" w:themeColor="text1"/>
                <w:sz w:val="24"/>
              </w:rPr>
              <w:t xml:space="preserve">Наличие или </w:t>
            </w:r>
            <w:r>
              <w:rPr>
                <w:color w:val="000000" w:themeColor="text1"/>
                <w:sz w:val="24"/>
              </w:rPr>
              <w:t>аренда автомобилей</w:t>
            </w:r>
          </w:p>
          <w:p w:rsidR="00EA373E" w:rsidRDefault="00EA373E" w:rsidP="00EA373E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EA373E">
              <w:rPr>
                <w:color w:val="000000" w:themeColor="text1"/>
                <w:sz w:val="24"/>
              </w:rPr>
              <w:t xml:space="preserve">  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73E" w:rsidRPr="00EA373E" w:rsidRDefault="00EA373E" w:rsidP="00EA373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A373E">
              <w:rPr>
                <w:i/>
                <w:sz w:val="22"/>
                <w:szCs w:val="22"/>
                <w:lang w:eastAsia="ru-RU"/>
              </w:rPr>
              <w:t>(да/нет)</w:t>
            </w:r>
          </w:p>
        </w:tc>
      </w:tr>
      <w:tr w:rsidR="00EA373E" w:rsidRPr="009F2DC0" w:rsidTr="00EA373E">
        <w:trPr>
          <w:trHeight w:hRule="exact" w:val="7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73E" w:rsidRDefault="00EA373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73E" w:rsidRDefault="00EA373E" w:rsidP="00CB7EDD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EA373E">
              <w:rPr>
                <w:color w:val="000000" w:themeColor="text1"/>
                <w:sz w:val="24"/>
              </w:rPr>
              <w:t>Сертифицированный персонал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373E" w:rsidRPr="00EA373E" w:rsidRDefault="00EA373E" w:rsidP="00EA373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A373E">
              <w:rPr>
                <w:i/>
                <w:sz w:val="22"/>
                <w:szCs w:val="22"/>
                <w:lang w:eastAsia="ru-RU"/>
              </w:rPr>
              <w:t>(да/нет)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EA373E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="001859C5">
              <w:rPr>
                <w:i/>
                <w:iCs/>
                <w:sz w:val="24"/>
              </w:rPr>
              <w:t>)</w:t>
            </w:r>
          </w:p>
        </w:tc>
      </w:tr>
    </w:tbl>
    <w:p w:rsidR="00EA373E" w:rsidRDefault="00EA373E" w:rsidP="00CE63D0">
      <w:pPr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>Изучив направленный  Вами запрос предложений,</w:t>
      </w:r>
      <w:r w:rsidR="00F73624" w:rsidRPr="00F73624">
        <w:rPr>
          <w:b/>
          <w:bCs/>
          <w:color w:val="000000"/>
          <w:sz w:val="24"/>
          <w:lang w:eastAsia="ru-RU"/>
        </w:rPr>
        <w:t xml:space="preserve"> </w:t>
      </w:r>
      <w:r w:rsidR="00F73624" w:rsidRPr="00F73624">
        <w:rPr>
          <w:bCs/>
          <w:i/>
          <w:color w:val="000000"/>
          <w:sz w:val="24"/>
          <w:lang w:eastAsia="ru-RU"/>
        </w:rPr>
        <w:t xml:space="preserve">на выполнение </w:t>
      </w:r>
      <w:r w:rsidR="00CB7EDD">
        <w:rPr>
          <w:bCs/>
          <w:i/>
          <w:color w:val="000000"/>
          <w:sz w:val="24"/>
          <w:lang w:eastAsia="ru-RU"/>
        </w:rPr>
        <w:t xml:space="preserve">подрядных </w:t>
      </w:r>
      <w:r w:rsidR="00F73624" w:rsidRPr="00F73624">
        <w:rPr>
          <w:bCs/>
          <w:i/>
          <w:color w:val="000000"/>
          <w:sz w:val="24"/>
          <w:lang w:eastAsia="ru-RU"/>
        </w:rPr>
        <w:t>работ</w:t>
      </w:r>
      <w:r w:rsidR="00CB7EDD" w:rsidRPr="00CB7EDD">
        <w:rPr>
          <w:b/>
          <w:sz w:val="24"/>
          <w:lang w:eastAsia="ru-RU"/>
        </w:rPr>
        <w:t xml:space="preserve"> </w:t>
      </w:r>
      <w:r w:rsidR="00CB7EDD" w:rsidRPr="00CB7EDD">
        <w:rPr>
          <w:i/>
          <w:sz w:val="24"/>
          <w:lang w:eastAsia="ru-RU"/>
        </w:rPr>
        <w:t>по</w:t>
      </w:r>
      <w:r w:rsidR="00CB7EDD">
        <w:rPr>
          <w:b/>
          <w:sz w:val="24"/>
          <w:lang w:eastAsia="ru-RU"/>
        </w:rPr>
        <w:t xml:space="preserve"> </w:t>
      </w:r>
      <w:r w:rsidR="00CB7EDD" w:rsidRPr="00CB7EDD">
        <w:rPr>
          <w:i/>
          <w:sz w:val="24"/>
          <w:lang w:eastAsia="ru-RU"/>
        </w:rPr>
        <w:t xml:space="preserve">техническому обслуживанию автоматической пожарной сигнализации и системы оповещения и эвакуации в помещениях котельных </w:t>
      </w:r>
      <w:r w:rsidR="00CB7EDD" w:rsidRPr="00CB7EDD">
        <w:rPr>
          <w:bCs/>
          <w:i/>
          <w:color w:val="000000"/>
          <w:sz w:val="24"/>
          <w:lang w:eastAsia="ru-RU"/>
        </w:rPr>
        <w:t>для нужд ОАО «АТЭК»</w:t>
      </w:r>
      <w:r w:rsidR="00F73624" w:rsidRPr="00F73624">
        <w:rPr>
          <w:bCs/>
          <w:i/>
          <w:color w:val="000000"/>
          <w:sz w:val="24"/>
          <w:lang w:eastAsia="ru-RU"/>
        </w:rPr>
        <w:t xml:space="preserve"> </w:t>
      </w:r>
      <w:r w:rsidRPr="00F73624">
        <w:rPr>
          <w:color w:val="000000"/>
          <w:spacing w:val="7"/>
          <w:sz w:val="24"/>
          <w:lang w:eastAsia="ru-RU"/>
        </w:rPr>
        <w:t>мы, нижеподписавшиеся</w:t>
      </w:r>
      <w:r w:rsidRPr="00A13962">
        <w:rPr>
          <w:i/>
          <w:color w:val="000000"/>
          <w:spacing w:val="7"/>
          <w:sz w:val="24"/>
          <w:lang w:eastAsia="ru-RU"/>
        </w:rPr>
        <w:t>,</w:t>
      </w:r>
      <w:r w:rsidR="00F73624">
        <w:rPr>
          <w:i/>
          <w:color w:val="000000"/>
          <w:spacing w:val="7"/>
          <w:sz w:val="24"/>
          <w:lang w:eastAsia="ru-RU"/>
        </w:rPr>
        <w:t>________________</w:t>
      </w:r>
      <w:r w:rsidRPr="00A13962">
        <w:rPr>
          <w:i/>
          <w:color w:val="000000"/>
          <w:spacing w:val="7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CB7EDD" w:rsidRDefault="00CB7EDD" w:rsidP="00CE63D0">
      <w:pPr>
        <w:jc w:val="both"/>
        <w:rPr>
          <w:color w:val="000000"/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A373E" w:rsidRDefault="00EA373E" w:rsidP="00CE63D0">
      <w:pPr>
        <w:jc w:val="both"/>
        <w:rPr>
          <w:b/>
          <w:bCs/>
          <w:color w:val="000000"/>
          <w:spacing w:val="-1"/>
          <w:sz w:val="24"/>
          <w:lang w:eastAsia="ru-RU"/>
        </w:rPr>
      </w:pP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 w:rsidR="003D710A">
        <w:rPr>
          <w:sz w:val="24"/>
          <w:lang w:eastAsia="ru-RU"/>
        </w:rPr>
        <w:t>согласно техническому заданию.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EA373E" w:rsidRDefault="00301663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</w:t>
      </w: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A373E" w:rsidRDefault="00EA373E" w:rsidP="00CE63D0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lastRenderedPageBreak/>
        <w:t xml:space="preserve">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3D710A" w:rsidRDefault="003D710A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A373E" w:rsidRDefault="00EA373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15" w:rsidRDefault="00496D15" w:rsidP="0084590D">
      <w:r>
        <w:separator/>
      </w:r>
    </w:p>
  </w:endnote>
  <w:endnote w:type="continuationSeparator" w:id="0">
    <w:p w:rsidR="00496D15" w:rsidRDefault="00496D1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15" w:rsidRDefault="00496D15" w:rsidP="0084590D">
      <w:r>
        <w:separator/>
      </w:r>
    </w:p>
  </w:footnote>
  <w:footnote w:type="continuationSeparator" w:id="0">
    <w:p w:rsidR="00496D15" w:rsidRDefault="00496D1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222C1"/>
    <w:multiLevelType w:val="hybridMultilevel"/>
    <w:tmpl w:val="E11C8E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689"/>
    <w:rsid w:val="00065BCD"/>
    <w:rsid w:val="000661CA"/>
    <w:rsid w:val="00075EFE"/>
    <w:rsid w:val="000816A5"/>
    <w:rsid w:val="000832A3"/>
    <w:rsid w:val="000A011C"/>
    <w:rsid w:val="000A7C06"/>
    <w:rsid w:val="000E74AC"/>
    <w:rsid w:val="000E7B22"/>
    <w:rsid w:val="000F3EF7"/>
    <w:rsid w:val="001060B8"/>
    <w:rsid w:val="00107F72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859C5"/>
    <w:rsid w:val="001A1E3B"/>
    <w:rsid w:val="001A4EED"/>
    <w:rsid w:val="001A7034"/>
    <w:rsid w:val="001B3A37"/>
    <w:rsid w:val="001B5BD0"/>
    <w:rsid w:val="001B5F76"/>
    <w:rsid w:val="001C2F1E"/>
    <w:rsid w:val="001F5CA5"/>
    <w:rsid w:val="002154C9"/>
    <w:rsid w:val="00217F29"/>
    <w:rsid w:val="00235C16"/>
    <w:rsid w:val="002527EB"/>
    <w:rsid w:val="00263C38"/>
    <w:rsid w:val="00275F3A"/>
    <w:rsid w:val="0029216C"/>
    <w:rsid w:val="002B471E"/>
    <w:rsid w:val="002C0825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4383"/>
    <w:rsid w:val="00385B70"/>
    <w:rsid w:val="003922FE"/>
    <w:rsid w:val="003A32C7"/>
    <w:rsid w:val="003B4150"/>
    <w:rsid w:val="003B4CFB"/>
    <w:rsid w:val="003B4FC6"/>
    <w:rsid w:val="003B55CC"/>
    <w:rsid w:val="003D710A"/>
    <w:rsid w:val="003E4A34"/>
    <w:rsid w:val="00403B88"/>
    <w:rsid w:val="00413442"/>
    <w:rsid w:val="00431609"/>
    <w:rsid w:val="00445D54"/>
    <w:rsid w:val="0044714C"/>
    <w:rsid w:val="00453F0D"/>
    <w:rsid w:val="00496D15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B2EE2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177D1"/>
    <w:rsid w:val="006202CC"/>
    <w:rsid w:val="00627FB6"/>
    <w:rsid w:val="00632A04"/>
    <w:rsid w:val="0064525C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5492"/>
    <w:rsid w:val="00704817"/>
    <w:rsid w:val="007064FD"/>
    <w:rsid w:val="007154B5"/>
    <w:rsid w:val="00752029"/>
    <w:rsid w:val="0076497B"/>
    <w:rsid w:val="00766124"/>
    <w:rsid w:val="00770859"/>
    <w:rsid w:val="00782D88"/>
    <w:rsid w:val="007A1810"/>
    <w:rsid w:val="007A1938"/>
    <w:rsid w:val="007A2052"/>
    <w:rsid w:val="007A6833"/>
    <w:rsid w:val="007C2DC9"/>
    <w:rsid w:val="007E103C"/>
    <w:rsid w:val="007F19C3"/>
    <w:rsid w:val="008039FF"/>
    <w:rsid w:val="00837129"/>
    <w:rsid w:val="00840D8B"/>
    <w:rsid w:val="0084590D"/>
    <w:rsid w:val="00850F81"/>
    <w:rsid w:val="0085471C"/>
    <w:rsid w:val="0087233F"/>
    <w:rsid w:val="008808B9"/>
    <w:rsid w:val="0088184B"/>
    <w:rsid w:val="00881C7F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01DA"/>
    <w:rsid w:val="00AA1757"/>
    <w:rsid w:val="00AA5196"/>
    <w:rsid w:val="00AC0CEC"/>
    <w:rsid w:val="00AD4FD0"/>
    <w:rsid w:val="00AE02E9"/>
    <w:rsid w:val="00AE0D55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48B0"/>
    <w:rsid w:val="00B84E0C"/>
    <w:rsid w:val="00BA0533"/>
    <w:rsid w:val="00BC65DA"/>
    <w:rsid w:val="00BD4772"/>
    <w:rsid w:val="00BD5FB8"/>
    <w:rsid w:val="00C01171"/>
    <w:rsid w:val="00C0317C"/>
    <w:rsid w:val="00C212CC"/>
    <w:rsid w:val="00C25788"/>
    <w:rsid w:val="00C26926"/>
    <w:rsid w:val="00C302E2"/>
    <w:rsid w:val="00C303F3"/>
    <w:rsid w:val="00C85841"/>
    <w:rsid w:val="00C91E02"/>
    <w:rsid w:val="00CB42F4"/>
    <w:rsid w:val="00CB7EDD"/>
    <w:rsid w:val="00CC41AE"/>
    <w:rsid w:val="00CD15AA"/>
    <w:rsid w:val="00CE63D0"/>
    <w:rsid w:val="00CF58A4"/>
    <w:rsid w:val="00D05A78"/>
    <w:rsid w:val="00D06A5E"/>
    <w:rsid w:val="00D31EC6"/>
    <w:rsid w:val="00D528EE"/>
    <w:rsid w:val="00D92BB2"/>
    <w:rsid w:val="00D930FF"/>
    <w:rsid w:val="00DA41C7"/>
    <w:rsid w:val="00DB014C"/>
    <w:rsid w:val="00DB3BAD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2BAF"/>
    <w:rsid w:val="00E87990"/>
    <w:rsid w:val="00E95836"/>
    <w:rsid w:val="00EA0883"/>
    <w:rsid w:val="00EA373E"/>
    <w:rsid w:val="00EA5AA5"/>
    <w:rsid w:val="00EA5D5A"/>
    <w:rsid w:val="00EC5A15"/>
    <w:rsid w:val="00ED680E"/>
    <w:rsid w:val="00EF29B5"/>
    <w:rsid w:val="00EF60B5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3624"/>
    <w:rsid w:val="00F76BA4"/>
    <w:rsid w:val="00F94ABD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71</cp:revision>
  <cp:lastPrinted>2015-04-13T07:53:00Z</cp:lastPrinted>
  <dcterms:created xsi:type="dcterms:W3CDTF">2012-09-10T07:20:00Z</dcterms:created>
  <dcterms:modified xsi:type="dcterms:W3CDTF">2015-04-13T13:36:00Z</dcterms:modified>
</cp:coreProperties>
</file>