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47A2" w:rsidRDefault="005C47A2" w:rsidP="004779B0">
      <w:pPr>
        <w:suppressAutoHyphens w:val="0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4779B0" w:rsidRPr="004779B0">
        <w:rPr>
          <w:b/>
          <w:sz w:val="24"/>
        </w:rPr>
        <w:t xml:space="preserve">по </w:t>
      </w:r>
      <w:r w:rsidR="00DF0723">
        <w:rPr>
          <w:b/>
          <w:sz w:val="24"/>
        </w:rPr>
        <w:t>разработке</w:t>
      </w:r>
      <w:r w:rsidR="00DF0723">
        <w:t xml:space="preserve"> </w:t>
      </w:r>
      <w:r w:rsidR="00DF0723" w:rsidRPr="00DF0723">
        <w:rPr>
          <w:b/>
          <w:sz w:val="24"/>
        </w:rPr>
        <w:t xml:space="preserve">проектной-сметной документации по объекту "Техническое перевооружение котельной по ул. </w:t>
      </w:r>
      <w:r w:rsidR="00DF0723">
        <w:rPr>
          <w:b/>
          <w:sz w:val="24"/>
        </w:rPr>
        <w:t>Одесская, 40/1 в г. Краснодаре</w:t>
      </w:r>
      <w:r w:rsidR="00DF0723" w:rsidRPr="009225C8">
        <w:rPr>
          <w:b/>
          <w:sz w:val="24"/>
        </w:rPr>
        <w:t xml:space="preserve">" </w:t>
      </w:r>
      <w:r w:rsidR="00DF0723">
        <w:rPr>
          <w:b/>
          <w:sz w:val="24"/>
        </w:rPr>
        <w:t>для нужд ОАО «АТЭК»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_______дней</w:t>
            </w: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на</w:t>
            </w:r>
            <w:r w:rsidRPr="0098421C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180 (ст</w:t>
            </w:r>
            <w:r w:rsidR="005C47A2"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а восьмидесяти) банковских дней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свидетельства СРО на указанный вид работ</w:t>
            </w:r>
          </w:p>
          <w:p w:rsidR="0098421C" w:rsidRPr="0098421C" w:rsidRDefault="0098421C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сотрудников ГИП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довых книжек на сотрудников ГИП)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 главных специалистов по направлению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трудовых книжек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специалистов по направлению)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 выполнении сборе всех данных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самостоятельном согл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асовании разработанного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11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Размер оплаченного уставного капитала участника размещения заказа  (на дату объявления открытого запроса предложений)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(копия Устава или Бухгалтерского баланса за последний отчетный период)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____________руб.</w:t>
            </w:r>
          </w:p>
        </w:tc>
      </w:tr>
      <w:tr w:rsidR="0098421C" w:rsidRPr="009F2DC0" w:rsidTr="0098421C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опыта выполнения работ, оказания услуг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(копии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договоров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актов выполненных работ за последние 3 года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аналогичным ра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ботам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i/>
                <w:iCs/>
                <w:sz w:val="22"/>
                <w:szCs w:val="22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</w:t>
      </w:r>
      <w:r w:rsidR="004779B0" w:rsidRPr="004779B0">
        <w:rPr>
          <w:i/>
          <w:sz w:val="22"/>
          <w:szCs w:val="22"/>
        </w:rPr>
        <w:t xml:space="preserve">по </w:t>
      </w:r>
      <w:r w:rsidR="00DF0723" w:rsidRPr="00DF0723">
        <w:rPr>
          <w:i/>
          <w:sz w:val="22"/>
          <w:szCs w:val="22"/>
        </w:rPr>
        <w:t>разработке проектной-сметной документации по объекту "Техническое перевооружение котельной по ул. Одесская, 40/1 в г. Краснодаре" для нужд ОАО «АТЭК»</w:t>
      </w:r>
      <w:r w:rsidR="00DF0723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  <w:r w:rsidR="00DF0723" w:rsidRPr="00DF0723">
        <w:rPr>
          <w:sz w:val="22"/>
          <w:szCs w:val="22"/>
          <w:lang w:eastAsia="ru-RU"/>
        </w:rPr>
        <w:t>Россия, Краснодарский край, г. Краснодар, ул. Одесская, 40/1</w:t>
      </w:r>
      <w:r w:rsidR="00DF0723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CA" w:rsidRDefault="003C7BCA" w:rsidP="0084590D">
      <w:r>
        <w:separator/>
      </w:r>
    </w:p>
  </w:endnote>
  <w:endnote w:type="continuationSeparator" w:id="0">
    <w:p w:rsidR="003C7BCA" w:rsidRDefault="003C7BC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CA" w:rsidRDefault="003C7BCA" w:rsidP="0084590D">
      <w:r>
        <w:separator/>
      </w:r>
    </w:p>
  </w:footnote>
  <w:footnote w:type="continuationSeparator" w:id="0">
    <w:p w:rsidR="003C7BCA" w:rsidRDefault="003C7BC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C7BCA"/>
    <w:rsid w:val="003D3939"/>
    <w:rsid w:val="003E4A34"/>
    <w:rsid w:val="00403B88"/>
    <w:rsid w:val="004112A9"/>
    <w:rsid w:val="00413442"/>
    <w:rsid w:val="004240B3"/>
    <w:rsid w:val="00431609"/>
    <w:rsid w:val="00442F60"/>
    <w:rsid w:val="00445D54"/>
    <w:rsid w:val="0044714C"/>
    <w:rsid w:val="00453F0D"/>
    <w:rsid w:val="00454C57"/>
    <w:rsid w:val="0046674A"/>
    <w:rsid w:val="004779B0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124</cp:revision>
  <cp:lastPrinted>2016-03-04T10:47:00Z</cp:lastPrinted>
  <dcterms:created xsi:type="dcterms:W3CDTF">2012-09-10T07:20:00Z</dcterms:created>
  <dcterms:modified xsi:type="dcterms:W3CDTF">2016-03-04T12:54:00Z</dcterms:modified>
</cp:coreProperties>
</file>