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autoSpaceDE w:val="0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 огнеупорный ШБ-5</w:t>
            </w:r>
          </w:p>
          <w:p w:rsidR="00B948EF" w:rsidRPr="00B948EF" w:rsidRDefault="00B948EF" w:rsidP="004B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8EF" w:rsidRPr="00B948EF" w:rsidRDefault="00B948EF" w:rsidP="004B0A7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B948EF">
              <w:rPr>
                <w:rFonts w:cs="Times New Roman"/>
                <w:lang w:val="ru-RU"/>
              </w:rPr>
              <w:t xml:space="preserve">ГОСТ 390-96 </w:t>
            </w:r>
          </w:p>
        </w:tc>
        <w:tc>
          <w:tcPr>
            <w:tcW w:w="851" w:type="dxa"/>
          </w:tcPr>
          <w:p w:rsidR="00B948EF" w:rsidRPr="00B948EF" w:rsidRDefault="00B948EF" w:rsidP="004B0A77">
            <w:pPr>
              <w:pStyle w:val="TableContents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B948EF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B948EF">
              <w:rPr>
                <w:rFonts w:eastAsia="Times New Roman" w:cs="Times New Roman"/>
                <w:color w:val="000000"/>
                <w:lang w:val="ru-RU"/>
              </w:rPr>
              <w:t>9635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</w:rPr>
              <w:t>Мертель</w:t>
            </w: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8E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МШ-28</w:t>
            </w:r>
          </w:p>
        </w:tc>
        <w:tc>
          <w:tcPr>
            <w:tcW w:w="2693" w:type="dxa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</w:rPr>
              <w:t>ГОСТ 6137-97</w:t>
            </w:r>
          </w:p>
        </w:tc>
        <w:tc>
          <w:tcPr>
            <w:tcW w:w="851" w:type="dxa"/>
          </w:tcPr>
          <w:p w:rsidR="00B948EF" w:rsidRPr="00B948EF" w:rsidRDefault="00B948EF" w:rsidP="004B0A7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B948EF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Глина огнеупорная</w:t>
            </w:r>
          </w:p>
        </w:tc>
        <w:tc>
          <w:tcPr>
            <w:tcW w:w="2693" w:type="dxa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7798-70</w:t>
            </w:r>
          </w:p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8EF" w:rsidRPr="00B948EF" w:rsidRDefault="00B948EF" w:rsidP="004B0A7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B948EF"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Заполнитель шамотный ЗШБ кл.4 </w:t>
            </w:r>
          </w:p>
        </w:tc>
        <w:tc>
          <w:tcPr>
            <w:tcW w:w="2693" w:type="dxa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23037-78</w:t>
            </w:r>
          </w:p>
        </w:tc>
        <w:tc>
          <w:tcPr>
            <w:tcW w:w="851" w:type="dxa"/>
          </w:tcPr>
          <w:p w:rsidR="00B948EF" w:rsidRPr="00B948EF" w:rsidRDefault="00B948EF" w:rsidP="004B0A7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B948EF">
              <w:rPr>
                <w:rFonts w:cs="Times New Roman"/>
              </w:rPr>
              <w:t>2,41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Заполнитель шамотный ЗШБ кл.8 </w:t>
            </w:r>
          </w:p>
        </w:tc>
        <w:tc>
          <w:tcPr>
            <w:tcW w:w="2693" w:type="dxa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23037-78-406</w:t>
            </w:r>
          </w:p>
        </w:tc>
        <w:tc>
          <w:tcPr>
            <w:tcW w:w="851" w:type="dxa"/>
          </w:tcPr>
          <w:p w:rsidR="00B948EF" w:rsidRPr="00B948EF" w:rsidRDefault="00B948EF" w:rsidP="004B0A7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B948EF">
              <w:rPr>
                <w:rFonts w:cs="Times New Roman"/>
              </w:rPr>
              <w:t>0,41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Заполнитель шамотный ЗШБ кл.2</w:t>
            </w:r>
            <w:r w:rsidRPr="00B94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23037-78</w:t>
            </w:r>
          </w:p>
        </w:tc>
        <w:tc>
          <w:tcPr>
            <w:tcW w:w="851" w:type="dxa"/>
          </w:tcPr>
          <w:p w:rsidR="00B948EF" w:rsidRPr="00B948EF" w:rsidRDefault="00B948EF" w:rsidP="004B0A7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B948EF">
              <w:rPr>
                <w:rFonts w:cs="Times New Roman"/>
              </w:rPr>
              <w:t>2,21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B948EF">
        <w:tc>
          <w:tcPr>
            <w:tcW w:w="661" w:type="dxa"/>
          </w:tcPr>
          <w:p w:rsidR="00B948EF" w:rsidRPr="00FC1859" w:rsidRDefault="00B948EF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3133" w:type="dxa"/>
            <w:vAlign w:val="center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Заполнитель шамотный  ЗЩБ кл.7 </w:t>
            </w:r>
          </w:p>
        </w:tc>
        <w:tc>
          <w:tcPr>
            <w:tcW w:w="2693" w:type="dxa"/>
          </w:tcPr>
          <w:p w:rsidR="00B948EF" w:rsidRPr="00B948EF" w:rsidRDefault="00B948EF" w:rsidP="004B0A77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B9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23037-99</w:t>
            </w:r>
          </w:p>
        </w:tc>
        <w:tc>
          <w:tcPr>
            <w:tcW w:w="851" w:type="dxa"/>
          </w:tcPr>
          <w:p w:rsidR="00B948EF" w:rsidRPr="00B948EF" w:rsidRDefault="00B948EF" w:rsidP="004B0A7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948E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B948EF" w:rsidRPr="00B948EF" w:rsidRDefault="00B948EF" w:rsidP="004B0A77">
            <w:pPr>
              <w:pStyle w:val="TableContents"/>
              <w:spacing w:line="100" w:lineRule="atLeast"/>
              <w:jc w:val="center"/>
              <w:rPr>
                <w:rFonts w:cs="Times New Roman"/>
              </w:rPr>
            </w:pPr>
            <w:r w:rsidRPr="00B948EF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190E7D">
        <w:tc>
          <w:tcPr>
            <w:tcW w:w="8188" w:type="dxa"/>
            <w:gridSpan w:val="5"/>
          </w:tcPr>
          <w:p w:rsidR="00B948EF" w:rsidRPr="00F872D6" w:rsidRDefault="00B948EF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8EF" w:rsidTr="00190E7D">
        <w:tc>
          <w:tcPr>
            <w:tcW w:w="8188" w:type="dxa"/>
            <w:gridSpan w:val="5"/>
          </w:tcPr>
          <w:p w:rsidR="00B948EF" w:rsidRPr="00F872D6" w:rsidRDefault="00B948EF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8EF" w:rsidRDefault="00B948EF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EB0970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EB0970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lastRenderedPageBreak/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B948EF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15AE"/>
    <w:rsid w:val="00617407"/>
    <w:rsid w:val="00703580"/>
    <w:rsid w:val="00B878E4"/>
    <w:rsid w:val="00B948EF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9</cp:revision>
  <cp:lastPrinted>2015-07-09T09:11:00Z</cp:lastPrinted>
  <dcterms:created xsi:type="dcterms:W3CDTF">2014-06-16T04:19:00Z</dcterms:created>
  <dcterms:modified xsi:type="dcterms:W3CDTF">2015-07-09T09:11:00Z</dcterms:modified>
</cp:coreProperties>
</file>